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D3" w:rsidRPr="00203BD3" w:rsidRDefault="00203BD3" w:rsidP="00203BD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eastAsia="es-ES"/>
        </w:rPr>
      </w:pPr>
      <w:r w:rsidRPr="00203BD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lang w:eastAsia="es-ES"/>
        </w:rPr>
        <w:t>Sociedad Cubana de Cirugía Plástica y Caumatología</w:t>
      </w:r>
    </w:p>
    <w:p w:rsidR="00203BD3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</w:pP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u w:val="single"/>
          <w:lang w:eastAsia="es-ES"/>
        </w:rPr>
        <w:t>Junta de Gobierno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- Presidente: </w:t>
      </w:r>
      <w:r w:rsidRPr="009C0770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 xml:space="preserve">Dra. María del Carmen Franco Mora 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Vicepresidente: Dra. Olga Rodríguez Sánchez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Secretario: Dr. Raúl Rizo González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Tesorero: Dra. Maribel Costafreda Vázquez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- Vocales: Dra. Odalis Pagés Gómez</w:t>
      </w:r>
      <w:bookmarkStart w:id="0" w:name="_GoBack"/>
      <w:bookmarkEnd w:id="0"/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                 </w:t>
      </w:r>
      <w:r w:rsidRPr="009C0770">
        <w:rPr>
          <w:rFonts w:ascii="Times New Roman" w:eastAsia="Times New Roman" w:hAnsi="Times New Roman" w:cs="Times New Roman"/>
          <w:sz w:val="24"/>
          <w:szCs w:val="24"/>
          <w:lang w:eastAsia="es-ES"/>
        </w:rPr>
        <w:t>Dra. Zuzel Sánchez Soto</w:t>
      </w:r>
    </w:p>
    <w:p w:rsidR="00203BD3" w:rsidRPr="009C0770" w:rsidRDefault="00203BD3" w:rsidP="00203BD3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857D72" w:rsidRDefault="00857D72"/>
    <w:sectPr w:rsidR="00857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187EDA"/>
    <w:multiLevelType w:val="multilevel"/>
    <w:tmpl w:val="AAE0B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BD3"/>
    <w:rsid w:val="000F060D"/>
    <w:rsid w:val="00203BD3"/>
    <w:rsid w:val="00857D72"/>
    <w:rsid w:val="00B72B37"/>
    <w:rsid w:val="00CF5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F83F32-A134-4D64-B26F-6851B5512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3BD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Tamarita</dc:creator>
  <cp:keywords/>
  <dc:description/>
  <cp:lastModifiedBy>Tamarita</cp:lastModifiedBy>
  <cp:revision>1</cp:revision>
  <dcterms:created xsi:type="dcterms:W3CDTF">2017-11-28T13:47:00Z</dcterms:created>
  <dcterms:modified xsi:type="dcterms:W3CDTF">2017-11-28T13:49:00Z</dcterms:modified>
</cp:coreProperties>
</file>