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CA" w:rsidRDefault="00C132CA" w:rsidP="00C132CA">
      <w:pPr>
        <w:jc w:val="center"/>
        <w:rPr>
          <w:rFonts w:ascii="Arial" w:hAnsi="Arial" w:cs="Arial"/>
          <w:b/>
          <w:sz w:val="22"/>
          <w:szCs w:val="22"/>
          <w:lang w:val="es-MX"/>
        </w:rPr>
      </w:pPr>
      <w:r>
        <w:rPr>
          <w:rFonts w:ascii="Arial" w:hAnsi="Arial" w:cs="Arial"/>
          <w:b/>
          <w:sz w:val="22"/>
          <w:szCs w:val="22"/>
          <w:lang w:val="es-MX"/>
        </w:rPr>
        <w:t>UNIVERSIDAD DE CIENCIAS MÉDICAS</w:t>
      </w:r>
    </w:p>
    <w:p w:rsidR="00C132CA" w:rsidRDefault="00C132CA" w:rsidP="00C132CA">
      <w:pPr>
        <w:jc w:val="center"/>
        <w:rPr>
          <w:rFonts w:ascii="Arial" w:hAnsi="Arial" w:cs="Arial"/>
          <w:b/>
          <w:sz w:val="22"/>
          <w:szCs w:val="22"/>
          <w:lang w:val="es-MX"/>
        </w:rPr>
      </w:pPr>
      <w:r>
        <w:rPr>
          <w:rFonts w:ascii="Arial" w:hAnsi="Arial" w:cs="Arial"/>
          <w:b/>
          <w:sz w:val="22"/>
          <w:szCs w:val="22"/>
          <w:lang w:val="es-MX"/>
        </w:rPr>
        <w:t>SANTIAGO DE CUBA</w:t>
      </w:r>
    </w:p>
    <w:p w:rsidR="00C132CA" w:rsidRDefault="00C132CA" w:rsidP="00C132CA">
      <w:pPr>
        <w:jc w:val="center"/>
        <w:rPr>
          <w:rFonts w:ascii="Arial" w:hAnsi="Arial" w:cs="Arial"/>
          <w:b/>
          <w:sz w:val="22"/>
          <w:szCs w:val="22"/>
          <w:lang w:val="es-MX"/>
        </w:rPr>
      </w:pPr>
      <w:r>
        <w:rPr>
          <w:rFonts w:ascii="Arial" w:hAnsi="Arial" w:cs="Arial"/>
          <w:b/>
          <w:sz w:val="22"/>
          <w:szCs w:val="22"/>
          <w:lang w:val="es-MX"/>
        </w:rPr>
        <w:t>FACULTAD DE MEDICINA 1</w:t>
      </w:r>
    </w:p>
    <w:p w:rsidR="00C132CA" w:rsidRDefault="00C132CA" w:rsidP="00C132CA">
      <w:pPr>
        <w:jc w:val="center"/>
        <w:rPr>
          <w:rFonts w:ascii="Arial" w:hAnsi="Arial" w:cs="Arial"/>
          <w:b/>
          <w:sz w:val="22"/>
          <w:szCs w:val="22"/>
          <w:lang w:val="es-MX"/>
        </w:rPr>
      </w:pPr>
    </w:p>
    <w:p w:rsidR="00C132CA" w:rsidRDefault="00C132CA" w:rsidP="00C132CA">
      <w:pPr>
        <w:jc w:val="center"/>
        <w:rPr>
          <w:rFonts w:ascii="Arial" w:hAnsi="Arial" w:cs="Arial"/>
          <w:b/>
          <w:sz w:val="22"/>
          <w:szCs w:val="22"/>
          <w:lang w:val="es-MX"/>
        </w:rPr>
      </w:pPr>
    </w:p>
    <w:p w:rsidR="00C132CA" w:rsidRPr="000E0840" w:rsidRDefault="00C132CA" w:rsidP="00C132CA">
      <w:pPr>
        <w:jc w:val="center"/>
        <w:rPr>
          <w:rFonts w:ascii="Arial" w:hAnsi="Arial" w:cs="Arial"/>
          <w:b/>
          <w:sz w:val="22"/>
          <w:szCs w:val="22"/>
          <w:u w:val="single"/>
          <w:lang w:val="es-MX"/>
        </w:rPr>
      </w:pPr>
      <w:r>
        <w:rPr>
          <w:rFonts w:ascii="Arial" w:hAnsi="Arial" w:cs="Arial"/>
          <w:b/>
          <w:sz w:val="22"/>
          <w:szCs w:val="22"/>
          <w:u w:val="single"/>
          <w:lang w:val="es-MX"/>
        </w:rPr>
        <w:t>PLANIFICACIÓN DEL CURSO 2019-2020</w:t>
      </w:r>
    </w:p>
    <w:p w:rsidR="00C132CA" w:rsidRPr="000E0840" w:rsidRDefault="00C132CA" w:rsidP="00C132CA">
      <w:pPr>
        <w:jc w:val="center"/>
        <w:rPr>
          <w:rFonts w:ascii="Arial" w:hAnsi="Arial" w:cs="Arial"/>
          <w:b/>
          <w:sz w:val="22"/>
          <w:szCs w:val="22"/>
          <w:u w:val="single"/>
          <w:lang w:val="es-MX"/>
        </w:rPr>
      </w:pPr>
      <w:r w:rsidRPr="000E0840">
        <w:rPr>
          <w:rFonts w:ascii="Arial" w:hAnsi="Arial" w:cs="Arial"/>
          <w:b/>
          <w:sz w:val="22"/>
          <w:szCs w:val="22"/>
          <w:u w:val="single"/>
          <w:lang w:val="es-MX"/>
        </w:rPr>
        <w:t>INTERNADO VERTICAL</w:t>
      </w:r>
    </w:p>
    <w:p w:rsidR="00C132CA" w:rsidRPr="000E0840" w:rsidRDefault="00C132CA" w:rsidP="00C132CA">
      <w:pPr>
        <w:jc w:val="center"/>
        <w:rPr>
          <w:rFonts w:ascii="Arial" w:hAnsi="Arial" w:cs="Arial"/>
          <w:b/>
          <w:sz w:val="22"/>
          <w:szCs w:val="22"/>
          <w:u w:val="single"/>
          <w:lang w:val="pt-BR"/>
        </w:rPr>
      </w:pPr>
      <w:r w:rsidRPr="000E0840">
        <w:rPr>
          <w:rFonts w:ascii="Arial" w:hAnsi="Arial" w:cs="Arial"/>
          <w:b/>
          <w:sz w:val="22"/>
          <w:szCs w:val="22"/>
          <w:u w:val="single"/>
          <w:lang w:val="pt-BR"/>
        </w:rPr>
        <w:t>SEXTO AÑO DE MEDICINA</w:t>
      </w:r>
    </w:p>
    <w:p w:rsidR="00C132CA" w:rsidRPr="000E0840" w:rsidRDefault="00C132CA" w:rsidP="00C132CA">
      <w:pPr>
        <w:spacing w:line="360" w:lineRule="auto"/>
        <w:jc w:val="both"/>
        <w:rPr>
          <w:rFonts w:ascii="Arial" w:hAnsi="Arial" w:cs="Arial"/>
          <w:b/>
          <w:sz w:val="22"/>
          <w:szCs w:val="22"/>
          <w:u w:val="single"/>
          <w:lang w:val="pt-BR"/>
        </w:rPr>
      </w:pPr>
    </w:p>
    <w:p w:rsidR="00C132CA" w:rsidRDefault="00C132CA" w:rsidP="00C132CA">
      <w:pPr>
        <w:ind w:left="2520" w:hanging="2520"/>
        <w:jc w:val="both"/>
        <w:rPr>
          <w:rFonts w:ascii="Arial" w:hAnsi="Arial" w:cs="Arial"/>
          <w:sz w:val="22"/>
          <w:szCs w:val="22"/>
        </w:rPr>
      </w:pPr>
      <w:r>
        <w:rPr>
          <w:rFonts w:ascii="Arial" w:hAnsi="Arial" w:cs="Arial"/>
          <w:sz w:val="22"/>
          <w:szCs w:val="22"/>
        </w:rPr>
        <w:t>Áreas de Docencia:    - Policlínico</w:t>
      </w:r>
      <w:r w:rsidR="00EB1769">
        <w:rPr>
          <w:rFonts w:ascii="Arial" w:hAnsi="Arial" w:cs="Arial"/>
          <w:sz w:val="22"/>
          <w:szCs w:val="22"/>
        </w:rPr>
        <w:t xml:space="preserve">s de Santiago de Cuba </w:t>
      </w:r>
      <w:r>
        <w:rPr>
          <w:rFonts w:ascii="Arial" w:hAnsi="Arial" w:cs="Arial"/>
          <w:sz w:val="22"/>
          <w:szCs w:val="22"/>
        </w:rPr>
        <w:t xml:space="preserve"> y Contramaestre. </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Hospital</w:t>
      </w:r>
      <w:r w:rsidR="0031597F">
        <w:rPr>
          <w:rFonts w:ascii="Arial" w:hAnsi="Arial" w:cs="Arial"/>
          <w:sz w:val="22"/>
          <w:szCs w:val="22"/>
          <w:lang w:val="pt-BR"/>
        </w:rPr>
        <w:t xml:space="preserve"> Infantil Norte</w:t>
      </w:r>
      <w:r>
        <w:rPr>
          <w:rFonts w:ascii="Arial" w:hAnsi="Arial" w:cs="Arial"/>
          <w:sz w:val="22"/>
          <w:szCs w:val="22"/>
          <w:lang w:val="pt-BR"/>
        </w:rPr>
        <w:t xml:space="preserve"> Juan de </w:t>
      </w:r>
      <w:proofErr w:type="spellStart"/>
      <w:proofErr w:type="gramStart"/>
      <w:r>
        <w:rPr>
          <w:rFonts w:ascii="Arial" w:hAnsi="Arial" w:cs="Arial"/>
          <w:sz w:val="22"/>
          <w:szCs w:val="22"/>
          <w:lang w:val="pt-BR"/>
        </w:rPr>
        <w:t>la</w:t>
      </w:r>
      <w:proofErr w:type="spellEnd"/>
      <w:proofErr w:type="gramEnd"/>
      <w:r>
        <w:rPr>
          <w:rFonts w:ascii="Arial" w:hAnsi="Arial" w:cs="Arial"/>
          <w:sz w:val="22"/>
          <w:szCs w:val="22"/>
          <w:lang w:val="pt-BR"/>
        </w:rPr>
        <w:t xml:space="preserve"> Cruz </w:t>
      </w:r>
      <w:proofErr w:type="spellStart"/>
      <w:r>
        <w:rPr>
          <w:rFonts w:ascii="Arial" w:hAnsi="Arial" w:cs="Arial"/>
          <w:sz w:val="22"/>
          <w:szCs w:val="22"/>
          <w:lang w:val="pt-BR"/>
        </w:rPr>
        <w:t>Maceira</w:t>
      </w:r>
      <w:proofErr w:type="spellEnd"/>
    </w:p>
    <w:p w:rsidR="0031597F" w:rsidRDefault="0031597F" w:rsidP="00C132CA">
      <w:pPr>
        <w:jc w:val="both"/>
        <w:rPr>
          <w:rFonts w:ascii="Arial" w:hAnsi="Arial" w:cs="Arial"/>
          <w:sz w:val="22"/>
          <w:szCs w:val="22"/>
          <w:lang w:val="pt-BR"/>
        </w:rPr>
      </w:pPr>
      <w:r>
        <w:rPr>
          <w:rFonts w:ascii="Arial" w:hAnsi="Arial" w:cs="Arial"/>
          <w:sz w:val="22"/>
          <w:szCs w:val="22"/>
          <w:lang w:val="pt-BR"/>
        </w:rPr>
        <w:t xml:space="preserve">                                    - Hospital Infantil Sur</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Hospital </w:t>
      </w:r>
      <w:r w:rsidR="00E9736B">
        <w:rPr>
          <w:rFonts w:ascii="Arial" w:hAnsi="Arial" w:cs="Arial"/>
          <w:sz w:val="22"/>
          <w:szCs w:val="22"/>
          <w:lang w:val="pt-BR"/>
        </w:rPr>
        <w:t>Materno Norte Tamara</w:t>
      </w:r>
      <w:r>
        <w:rPr>
          <w:rFonts w:ascii="Arial" w:hAnsi="Arial" w:cs="Arial"/>
          <w:sz w:val="22"/>
          <w:szCs w:val="22"/>
          <w:lang w:val="pt-BR"/>
        </w:rPr>
        <w:t xml:space="preserve"> Bunke</w:t>
      </w:r>
    </w:p>
    <w:p w:rsidR="00E9736B" w:rsidRDefault="00E9736B" w:rsidP="00C132CA">
      <w:pPr>
        <w:jc w:val="both"/>
        <w:rPr>
          <w:rFonts w:ascii="Arial" w:hAnsi="Arial" w:cs="Arial"/>
          <w:sz w:val="22"/>
          <w:szCs w:val="22"/>
          <w:lang w:val="pt-BR"/>
        </w:rPr>
      </w:pPr>
      <w:r>
        <w:rPr>
          <w:rFonts w:ascii="Arial" w:hAnsi="Arial" w:cs="Arial"/>
          <w:sz w:val="22"/>
          <w:szCs w:val="22"/>
          <w:lang w:val="pt-BR"/>
        </w:rPr>
        <w:t xml:space="preserve">                                    - Hospital Materno Sur Mariana Grajales</w:t>
      </w:r>
    </w:p>
    <w:p w:rsidR="00E9736B" w:rsidRDefault="00C132CA" w:rsidP="00C132CA">
      <w:pPr>
        <w:jc w:val="both"/>
        <w:rPr>
          <w:rFonts w:ascii="Arial" w:hAnsi="Arial" w:cs="Arial"/>
          <w:sz w:val="22"/>
          <w:szCs w:val="22"/>
          <w:lang w:val="pt-BR"/>
        </w:rPr>
      </w:pPr>
      <w:r>
        <w:rPr>
          <w:rFonts w:ascii="Arial" w:hAnsi="Arial" w:cs="Arial"/>
          <w:sz w:val="22"/>
          <w:szCs w:val="22"/>
          <w:lang w:val="pt-BR"/>
        </w:rPr>
        <w:t xml:space="preserve">                                    - Hospital </w:t>
      </w:r>
      <w:r w:rsidR="00EB1769">
        <w:rPr>
          <w:rFonts w:ascii="Arial" w:hAnsi="Arial" w:cs="Arial"/>
          <w:sz w:val="22"/>
          <w:szCs w:val="22"/>
          <w:lang w:val="pt-BR"/>
        </w:rPr>
        <w:t xml:space="preserve">Provincial </w:t>
      </w:r>
      <w:r>
        <w:rPr>
          <w:rFonts w:ascii="Arial" w:hAnsi="Arial" w:cs="Arial"/>
          <w:sz w:val="22"/>
          <w:szCs w:val="22"/>
          <w:lang w:val="pt-BR"/>
        </w:rPr>
        <w:t xml:space="preserve">Saturnino </w:t>
      </w:r>
      <w:proofErr w:type="spellStart"/>
      <w:r>
        <w:rPr>
          <w:rFonts w:ascii="Arial" w:hAnsi="Arial" w:cs="Arial"/>
          <w:sz w:val="22"/>
          <w:szCs w:val="22"/>
          <w:lang w:val="pt-BR"/>
        </w:rPr>
        <w:t>Lora</w:t>
      </w:r>
      <w:proofErr w:type="spellEnd"/>
      <w:r>
        <w:rPr>
          <w:rFonts w:ascii="Arial" w:hAnsi="Arial" w:cs="Arial"/>
          <w:sz w:val="22"/>
          <w:szCs w:val="22"/>
          <w:lang w:val="pt-BR"/>
        </w:rPr>
        <w:t>.</w:t>
      </w:r>
    </w:p>
    <w:p w:rsidR="00C132CA" w:rsidRDefault="00E9736B" w:rsidP="00C132CA">
      <w:pPr>
        <w:jc w:val="both"/>
        <w:rPr>
          <w:rFonts w:ascii="Arial" w:hAnsi="Arial" w:cs="Arial"/>
          <w:sz w:val="22"/>
          <w:szCs w:val="22"/>
          <w:lang w:val="pt-BR"/>
        </w:rPr>
      </w:pPr>
      <w:r>
        <w:rPr>
          <w:rFonts w:ascii="Arial" w:hAnsi="Arial" w:cs="Arial"/>
          <w:sz w:val="22"/>
          <w:szCs w:val="22"/>
          <w:lang w:val="pt-BR"/>
        </w:rPr>
        <w:t xml:space="preserve">                                    - Hospital Oncológico Conrado </w:t>
      </w:r>
      <w:proofErr w:type="spellStart"/>
      <w:r>
        <w:rPr>
          <w:rFonts w:ascii="Arial" w:hAnsi="Arial" w:cs="Arial"/>
          <w:sz w:val="22"/>
          <w:szCs w:val="22"/>
          <w:lang w:val="pt-BR"/>
        </w:rPr>
        <w:t>Benítez</w:t>
      </w:r>
      <w:proofErr w:type="spellEnd"/>
      <w:r w:rsidR="00C132CA">
        <w:rPr>
          <w:rFonts w:ascii="Arial" w:hAnsi="Arial" w:cs="Arial"/>
          <w:sz w:val="22"/>
          <w:szCs w:val="22"/>
          <w:lang w:val="pt-BR"/>
        </w:rPr>
        <w:t xml:space="preserve"> </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Hospital Orlando Pantoja de Contramaestre</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Hospital General Juan Bruno Zayas Alfonso</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w:t>
      </w:r>
      <w:r w:rsidR="00E9736B">
        <w:rPr>
          <w:rFonts w:ascii="Arial" w:hAnsi="Arial" w:cs="Arial"/>
          <w:sz w:val="22"/>
          <w:szCs w:val="22"/>
          <w:lang w:val="pt-BR"/>
        </w:rPr>
        <w:t xml:space="preserve">Centro Provincial de </w:t>
      </w:r>
      <w:r>
        <w:rPr>
          <w:rFonts w:ascii="Arial" w:hAnsi="Arial" w:cs="Arial"/>
          <w:sz w:val="22"/>
          <w:szCs w:val="22"/>
          <w:lang w:val="pt-BR"/>
        </w:rPr>
        <w:t xml:space="preserve">Higiene y Epidemiología </w:t>
      </w:r>
    </w:p>
    <w:p w:rsidR="00E02461" w:rsidRDefault="00E02461" w:rsidP="00C132CA">
      <w:pPr>
        <w:jc w:val="both"/>
        <w:rPr>
          <w:rFonts w:ascii="Arial" w:hAnsi="Arial" w:cs="Arial"/>
          <w:sz w:val="22"/>
          <w:szCs w:val="22"/>
          <w:lang w:val="pt-BR"/>
        </w:rPr>
      </w:pPr>
      <w:r>
        <w:rPr>
          <w:rFonts w:ascii="Arial" w:hAnsi="Arial" w:cs="Arial"/>
          <w:sz w:val="22"/>
          <w:szCs w:val="22"/>
          <w:lang w:val="pt-BR"/>
        </w:rPr>
        <w:t xml:space="preserve">                                    - Centro Oftalmológico.</w:t>
      </w:r>
    </w:p>
    <w:p w:rsidR="00E9736B" w:rsidRDefault="00E9736B" w:rsidP="00C132CA">
      <w:pPr>
        <w:jc w:val="both"/>
        <w:rPr>
          <w:rFonts w:ascii="Arial" w:hAnsi="Arial" w:cs="Arial"/>
          <w:sz w:val="22"/>
          <w:szCs w:val="22"/>
          <w:lang w:val="pt-BR"/>
        </w:rPr>
      </w:pPr>
      <w:r>
        <w:rPr>
          <w:rFonts w:ascii="Arial" w:hAnsi="Arial" w:cs="Arial"/>
          <w:sz w:val="22"/>
          <w:szCs w:val="22"/>
          <w:lang w:val="pt-BR"/>
        </w:rPr>
        <w:t xml:space="preserve">                                    - Centro Provincial de Genética</w:t>
      </w:r>
    </w:p>
    <w:p w:rsidR="00C132CA" w:rsidRDefault="00C132CA" w:rsidP="00C132CA">
      <w:pPr>
        <w:jc w:val="both"/>
        <w:rPr>
          <w:rFonts w:ascii="Arial" w:hAnsi="Arial" w:cs="Arial"/>
          <w:sz w:val="22"/>
          <w:szCs w:val="22"/>
          <w:lang w:val="pt-BR"/>
        </w:rPr>
      </w:pPr>
      <w:r>
        <w:rPr>
          <w:rFonts w:ascii="Arial" w:hAnsi="Arial" w:cs="Arial"/>
          <w:sz w:val="22"/>
          <w:szCs w:val="22"/>
          <w:lang w:val="pt-BR"/>
        </w:rPr>
        <w:t xml:space="preserve">                                    - Facultad de Medicina No. 1</w:t>
      </w:r>
    </w:p>
    <w:p w:rsidR="00C132CA" w:rsidRDefault="00C132CA" w:rsidP="00C132CA">
      <w:pPr>
        <w:jc w:val="both"/>
        <w:rPr>
          <w:rFonts w:ascii="Arial" w:hAnsi="Arial" w:cs="Arial"/>
          <w:sz w:val="22"/>
          <w:szCs w:val="22"/>
          <w:lang w:val="pt-BR"/>
        </w:rPr>
      </w:pPr>
    </w:p>
    <w:p w:rsidR="00C132CA" w:rsidRDefault="00C132CA" w:rsidP="00C132CA">
      <w:pPr>
        <w:jc w:val="both"/>
        <w:rPr>
          <w:rFonts w:ascii="Arial" w:hAnsi="Arial" w:cs="Arial"/>
          <w:sz w:val="22"/>
          <w:szCs w:val="22"/>
          <w:lang w:val="pt-BR"/>
        </w:rPr>
      </w:pPr>
    </w:p>
    <w:p w:rsidR="00C132CA" w:rsidRDefault="00C132CA" w:rsidP="00C132CA">
      <w:pPr>
        <w:jc w:val="both"/>
        <w:rPr>
          <w:rFonts w:ascii="Arial" w:hAnsi="Arial" w:cs="Arial"/>
          <w:b/>
          <w:sz w:val="22"/>
          <w:szCs w:val="22"/>
          <w:lang w:val="pt-BR"/>
        </w:rPr>
      </w:pPr>
    </w:p>
    <w:p w:rsidR="00C132CA" w:rsidRDefault="00C132CA" w:rsidP="00C132CA">
      <w:pPr>
        <w:jc w:val="both"/>
        <w:rPr>
          <w:rFonts w:ascii="Arial" w:hAnsi="Arial" w:cs="Arial"/>
          <w:b/>
          <w:sz w:val="28"/>
          <w:szCs w:val="22"/>
          <w:lang w:val="pt-BR"/>
        </w:rPr>
      </w:pPr>
      <w:r w:rsidRPr="00C132CA">
        <w:rPr>
          <w:rFonts w:ascii="Arial" w:hAnsi="Arial" w:cs="Arial"/>
          <w:b/>
          <w:sz w:val="28"/>
          <w:szCs w:val="22"/>
          <w:highlight w:val="yellow"/>
          <w:lang w:val="pt-BR"/>
        </w:rPr>
        <w:t>Matrícula Total:</w:t>
      </w:r>
      <w:r>
        <w:rPr>
          <w:rFonts w:ascii="Arial" w:hAnsi="Arial" w:cs="Arial"/>
          <w:b/>
          <w:sz w:val="28"/>
          <w:szCs w:val="22"/>
          <w:lang w:val="pt-BR"/>
        </w:rPr>
        <w:t xml:space="preserve"> </w:t>
      </w:r>
      <w:r w:rsidR="00F37780">
        <w:rPr>
          <w:rFonts w:ascii="Arial" w:hAnsi="Arial" w:cs="Arial"/>
          <w:b/>
          <w:sz w:val="28"/>
          <w:szCs w:val="22"/>
          <w:lang w:val="pt-BR"/>
        </w:rPr>
        <w:t>125</w:t>
      </w:r>
    </w:p>
    <w:p w:rsidR="00C132CA" w:rsidRDefault="00C132CA" w:rsidP="00C132CA">
      <w:pPr>
        <w:jc w:val="both"/>
        <w:rPr>
          <w:rFonts w:ascii="Arial" w:hAnsi="Arial" w:cs="Arial"/>
          <w:b/>
          <w:sz w:val="22"/>
          <w:szCs w:val="22"/>
          <w:lang w:val="pt-BR"/>
        </w:rPr>
      </w:pPr>
    </w:p>
    <w:p w:rsidR="00C132CA" w:rsidRDefault="00C132CA" w:rsidP="00C132CA">
      <w:pPr>
        <w:jc w:val="both"/>
        <w:rPr>
          <w:rFonts w:ascii="Arial" w:hAnsi="Arial" w:cs="Arial"/>
          <w:sz w:val="22"/>
          <w:szCs w:val="22"/>
          <w:lang w:val="pt-BR"/>
        </w:rPr>
      </w:pPr>
    </w:p>
    <w:p w:rsidR="00C132CA" w:rsidRDefault="00C132CA" w:rsidP="00C132CA">
      <w:pPr>
        <w:jc w:val="both"/>
        <w:rPr>
          <w:rFonts w:ascii="Arial" w:hAnsi="Arial" w:cs="Arial"/>
          <w:b/>
          <w:sz w:val="22"/>
          <w:szCs w:val="22"/>
          <w:u w:val="single"/>
          <w:lang w:val="pt-BR"/>
        </w:rPr>
      </w:pPr>
      <w:r>
        <w:rPr>
          <w:rFonts w:ascii="Arial" w:hAnsi="Arial" w:cs="Arial"/>
          <w:b/>
          <w:sz w:val="22"/>
          <w:szCs w:val="22"/>
          <w:u w:val="single"/>
          <w:lang w:val="pt-BR"/>
        </w:rPr>
        <w:t>DISTRIBUCION DE LOS INTERNOS</w:t>
      </w:r>
    </w:p>
    <w:p w:rsidR="00C132CA" w:rsidRDefault="00C132CA" w:rsidP="00C132CA">
      <w:pPr>
        <w:jc w:val="both"/>
        <w:rPr>
          <w:rFonts w:ascii="Arial" w:hAnsi="Arial" w:cs="Arial"/>
          <w:b/>
          <w:sz w:val="22"/>
          <w:szCs w:val="22"/>
          <w:u w:val="single"/>
          <w:lang w:val="pt-BR"/>
        </w:rPr>
      </w:pPr>
    </w:p>
    <w:p w:rsidR="00C132CA" w:rsidRDefault="00C132CA" w:rsidP="00C132CA">
      <w:pPr>
        <w:ind w:left="3420" w:hanging="3420"/>
        <w:jc w:val="both"/>
        <w:rPr>
          <w:rFonts w:ascii="Arial" w:hAnsi="Arial" w:cs="Arial"/>
          <w:b/>
          <w:sz w:val="22"/>
          <w:szCs w:val="22"/>
          <w:u w:val="single"/>
          <w:lang w:val="pt-BR"/>
        </w:rPr>
      </w:pPr>
      <w:r>
        <w:rPr>
          <w:rFonts w:ascii="Arial" w:hAnsi="Arial" w:cs="Arial"/>
          <w:b/>
          <w:sz w:val="22"/>
          <w:szCs w:val="22"/>
          <w:u w:val="single"/>
          <w:lang w:val="pt-BR"/>
        </w:rPr>
        <w:t>GRUPOS A FORMAR:</w:t>
      </w:r>
    </w:p>
    <w:p w:rsidR="00C132CA" w:rsidRPr="002C6FA4" w:rsidRDefault="00C132CA" w:rsidP="00C132CA">
      <w:pPr>
        <w:numPr>
          <w:ilvl w:val="0"/>
          <w:numId w:val="2"/>
        </w:numPr>
        <w:jc w:val="both"/>
        <w:rPr>
          <w:rFonts w:ascii="Arial" w:hAnsi="Arial" w:cs="Arial"/>
          <w:b/>
          <w:sz w:val="22"/>
          <w:szCs w:val="22"/>
          <w:lang w:val="pt-BR"/>
        </w:rPr>
      </w:pPr>
      <w:r w:rsidRPr="002C6FA4">
        <w:rPr>
          <w:rFonts w:ascii="Arial" w:hAnsi="Arial" w:cs="Arial"/>
          <w:b/>
          <w:sz w:val="22"/>
          <w:szCs w:val="22"/>
          <w:lang w:val="pt-BR"/>
        </w:rPr>
        <w:t xml:space="preserve">El </w:t>
      </w:r>
      <w:r>
        <w:rPr>
          <w:rFonts w:ascii="Arial" w:hAnsi="Arial" w:cs="Arial"/>
          <w:b/>
          <w:sz w:val="22"/>
          <w:szCs w:val="22"/>
          <w:lang w:val="pt-BR"/>
        </w:rPr>
        <w:t xml:space="preserve">grupo </w:t>
      </w:r>
      <w:proofErr w:type="spellStart"/>
      <w:proofErr w:type="gramStart"/>
      <w:r>
        <w:rPr>
          <w:rFonts w:ascii="Arial" w:hAnsi="Arial" w:cs="Arial"/>
          <w:b/>
          <w:sz w:val="22"/>
          <w:szCs w:val="22"/>
          <w:lang w:val="pt-BR"/>
        </w:rPr>
        <w:t>del</w:t>
      </w:r>
      <w:proofErr w:type="spellEnd"/>
      <w:proofErr w:type="gramEnd"/>
      <w:r>
        <w:rPr>
          <w:rFonts w:ascii="Arial" w:hAnsi="Arial" w:cs="Arial"/>
          <w:b/>
          <w:sz w:val="22"/>
          <w:szCs w:val="22"/>
          <w:lang w:val="pt-BR"/>
        </w:rPr>
        <w:t xml:space="preserve"> Internado Vertical </w:t>
      </w:r>
      <w:proofErr w:type="spellStart"/>
      <w:r w:rsidR="009E2991">
        <w:rPr>
          <w:rFonts w:ascii="Arial" w:hAnsi="Arial" w:cs="Arial"/>
          <w:b/>
          <w:sz w:val="22"/>
          <w:szCs w:val="22"/>
          <w:lang w:val="pt-BR"/>
        </w:rPr>
        <w:t>con</w:t>
      </w:r>
      <w:proofErr w:type="spellEnd"/>
      <w:r w:rsidR="00F37780">
        <w:rPr>
          <w:rFonts w:ascii="Arial" w:hAnsi="Arial" w:cs="Arial"/>
          <w:b/>
          <w:sz w:val="22"/>
          <w:szCs w:val="22"/>
          <w:lang w:val="pt-BR"/>
        </w:rPr>
        <w:t xml:space="preserve"> </w:t>
      </w:r>
      <w:proofErr w:type="spellStart"/>
      <w:r w:rsidR="00F37780">
        <w:rPr>
          <w:rFonts w:ascii="Arial" w:hAnsi="Arial" w:cs="Arial"/>
          <w:b/>
          <w:sz w:val="22"/>
          <w:szCs w:val="22"/>
          <w:lang w:val="pt-BR"/>
        </w:rPr>
        <w:t>un</w:t>
      </w:r>
      <w:proofErr w:type="spellEnd"/>
      <w:r w:rsidR="00F37780">
        <w:rPr>
          <w:rFonts w:ascii="Arial" w:hAnsi="Arial" w:cs="Arial"/>
          <w:b/>
          <w:sz w:val="22"/>
          <w:szCs w:val="22"/>
          <w:lang w:val="pt-BR"/>
        </w:rPr>
        <w:t xml:space="preserve"> total de 125 internos de </w:t>
      </w:r>
      <w:proofErr w:type="spellStart"/>
      <w:r w:rsidR="00F37780">
        <w:rPr>
          <w:rFonts w:ascii="Arial" w:hAnsi="Arial" w:cs="Arial"/>
          <w:b/>
          <w:sz w:val="22"/>
          <w:szCs w:val="22"/>
          <w:lang w:val="pt-BR"/>
        </w:rPr>
        <w:t>ellos</w:t>
      </w:r>
      <w:proofErr w:type="spellEnd"/>
      <w:r w:rsidRPr="002C6FA4">
        <w:rPr>
          <w:rFonts w:ascii="Arial" w:hAnsi="Arial" w:cs="Arial"/>
          <w:b/>
          <w:sz w:val="22"/>
          <w:szCs w:val="22"/>
          <w:lang w:val="pt-BR"/>
        </w:rPr>
        <w:t xml:space="preserve"> </w:t>
      </w:r>
      <w:r w:rsidR="00F37780">
        <w:rPr>
          <w:rFonts w:ascii="Arial" w:hAnsi="Arial" w:cs="Arial"/>
          <w:b/>
          <w:sz w:val="22"/>
          <w:szCs w:val="22"/>
          <w:lang w:val="pt-BR"/>
        </w:rPr>
        <w:t xml:space="preserve">91  </w:t>
      </w:r>
      <w:proofErr w:type="spellStart"/>
      <w:r w:rsidR="00F37780">
        <w:rPr>
          <w:rFonts w:ascii="Arial" w:hAnsi="Arial" w:cs="Arial"/>
          <w:b/>
          <w:sz w:val="22"/>
          <w:szCs w:val="22"/>
          <w:lang w:val="pt-BR"/>
        </w:rPr>
        <w:t>de</w:t>
      </w:r>
      <w:r w:rsidR="009E2991">
        <w:rPr>
          <w:rFonts w:ascii="Arial" w:hAnsi="Arial" w:cs="Arial"/>
          <w:b/>
          <w:sz w:val="22"/>
          <w:szCs w:val="22"/>
          <w:lang w:val="pt-BR"/>
        </w:rPr>
        <w:t>l</w:t>
      </w:r>
      <w:proofErr w:type="spellEnd"/>
      <w:r w:rsidR="009E2991">
        <w:rPr>
          <w:rFonts w:ascii="Arial" w:hAnsi="Arial" w:cs="Arial"/>
          <w:b/>
          <w:sz w:val="22"/>
          <w:szCs w:val="22"/>
          <w:lang w:val="pt-BR"/>
        </w:rPr>
        <w:t xml:space="preserve"> </w:t>
      </w:r>
      <w:proofErr w:type="spellStart"/>
      <w:r w:rsidR="009E2991">
        <w:rPr>
          <w:rFonts w:ascii="Arial" w:hAnsi="Arial" w:cs="Arial"/>
          <w:b/>
          <w:sz w:val="22"/>
          <w:szCs w:val="22"/>
          <w:lang w:val="pt-BR"/>
        </w:rPr>
        <w:t>municipio</w:t>
      </w:r>
      <w:proofErr w:type="spellEnd"/>
      <w:r w:rsidR="00F37780">
        <w:rPr>
          <w:rFonts w:ascii="Arial" w:hAnsi="Arial" w:cs="Arial"/>
          <w:b/>
          <w:sz w:val="22"/>
          <w:szCs w:val="22"/>
          <w:lang w:val="pt-BR"/>
        </w:rPr>
        <w:t xml:space="preserve"> Santiago</w:t>
      </w:r>
      <w:r w:rsidR="009E2991">
        <w:rPr>
          <w:rFonts w:ascii="Arial" w:hAnsi="Arial" w:cs="Arial"/>
          <w:b/>
          <w:sz w:val="22"/>
          <w:szCs w:val="22"/>
          <w:lang w:val="pt-BR"/>
        </w:rPr>
        <w:t xml:space="preserve"> de Cuba</w:t>
      </w:r>
      <w:r w:rsidR="00F37780">
        <w:rPr>
          <w:rFonts w:ascii="Arial" w:hAnsi="Arial" w:cs="Arial"/>
          <w:b/>
          <w:sz w:val="22"/>
          <w:szCs w:val="22"/>
          <w:lang w:val="pt-BR"/>
        </w:rPr>
        <w:t xml:space="preserve"> y 34 de Contramestre,</w:t>
      </w:r>
      <w:r w:rsidR="009E2991">
        <w:rPr>
          <w:rFonts w:ascii="Arial" w:hAnsi="Arial" w:cs="Arial"/>
          <w:b/>
          <w:sz w:val="22"/>
          <w:szCs w:val="22"/>
          <w:lang w:val="pt-BR"/>
        </w:rPr>
        <w:t xml:space="preserve"> </w:t>
      </w:r>
      <w:proofErr w:type="spellStart"/>
      <w:r w:rsidR="009E2991">
        <w:rPr>
          <w:rFonts w:ascii="Arial" w:hAnsi="Arial" w:cs="Arial"/>
          <w:b/>
          <w:sz w:val="22"/>
          <w:szCs w:val="22"/>
          <w:lang w:val="pt-BR"/>
        </w:rPr>
        <w:t>los</w:t>
      </w:r>
      <w:proofErr w:type="spellEnd"/>
      <w:r w:rsidR="00F37780">
        <w:rPr>
          <w:rFonts w:ascii="Arial" w:hAnsi="Arial" w:cs="Arial"/>
          <w:b/>
          <w:sz w:val="22"/>
          <w:szCs w:val="22"/>
          <w:lang w:val="pt-BR"/>
        </w:rPr>
        <w:t xml:space="preserve"> que</w:t>
      </w:r>
      <w:r>
        <w:rPr>
          <w:rFonts w:ascii="Arial" w:hAnsi="Arial" w:cs="Arial"/>
          <w:b/>
          <w:sz w:val="22"/>
          <w:szCs w:val="22"/>
          <w:lang w:val="pt-BR"/>
        </w:rPr>
        <w:t xml:space="preserve"> </w:t>
      </w:r>
      <w:r w:rsidRPr="002C6FA4">
        <w:rPr>
          <w:rFonts w:ascii="Arial" w:hAnsi="Arial" w:cs="Arial"/>
          <w:b/>
          <w:sz w:val="22"/>
          <w:szCs w:val="22"/>
          <w:lang w:val="pt-BR"/>
        </w:rPr>
        <w:t xml:space="preserve"> </w:t>
      </w:r>
      <w:proofErr w:type="spellStart"/>
      <w:r w:rsidRPr="002C6FA4">
        <w:rPr>
          <w:rFonts w:ascii="Arial" w:hAnsi="Arial" w:cs="Arial"/>
          <w:b/>
          <w:sz w:val="22"/>
          <w:szCs w:val="22"/>
          <w:lang w:val="pt-BR"/>
        </w:rPr>
        <w:t>realizarán</w:t>
      </w:r>
      <w:proofErr w:type="spellEnd"/>
      <w:r w:rsidRPr="002C6FA4">
        <w:rPr>
          <w:rFonts w:ascii="Arial" w:hAnsi="Arial" w:cs="Arial"/>
          <w:b/>
          <w:sz w:val="22"/>
          <w:szCs w:val="22"/>
          <w:lang w:val="pt-BR"/>
        </w:rPr>
        <w:t xml:space="preserve"> esta </w:t>
      </w:r>
      <w:proofErr w:type="spellStart"/>
      <w:r w:rsidRPr="002C6FA4">
        <w:rPr>
          <w:rFonts w:ascii="Arial" w:hAnsi="Arial" w:cs="Arial"/>
          <w:b/>
          <w:sz w:val="22"/>
          <w:szCs w:val="22"/>
          <w:lang w:val="pt-BR"/>
        </w:rPr>
        <w:t>modalidad</w:t>
      </w:r>
      <w:proofErr w:type="spellEnd"/>
      <w:r w:rsidRPr="002C6FA4">
        <w:rPr>
          <w:rFonts w:ascii="Arial" w:hAnsi="Arial" w:cs="Arial"/>
          <w:b/>
          <w:sz w:val="22"/>
          <w:szCs w:val="22"/>
          <w:lang w:val="pt-BR"/>
        </w:rPr>
        <w:t xml:space="preserve"> de Internado durante el sexto año de la carrera. </w:t>
      </w:r>
    </w:p>
    <w:p w:rsidR="00C132CA" w:rsidRDefault="00C132CA" w:rsidP="00C132CA">
      <w:pPr>
        <w:ind w:left="420"/>
        <w:jc w:val="both"/>
        <w:rPr>
          <w:rFonts w:ascii="Arial" w:hAnsi="Arial" w:cs="Arial"/>
          <w:b/>
          <w:sz w:val="22"/>
          <w:szCs w:val="22"/>
          <w:highlight w:val="yellow"/>
          <w:lang w:val="pt-BR"/>
        </w:rPr>
      </w:pPr>
    </w:p>
    <w:p w:rsidR="00C132CA" w:rsidRPr="00AE3F1D" w:rsidRDefault="00C132CA" w:rsidP="00C132CA">
      <w:pPr>
        <w:rPr>
          <w:b/>
          <w:sz w:val="28"/>
        </w:rPr>
      </w:pPr>
      <w:r>
        <w:rPr>
          <w:b/>
          <w:sz w:val="28"/>
        </w:rPr>
        <w:t>Internado Vertical 19-20</w:t>
      </w:r>
      <w:r w:rsidRPr="00AE3F1D">
        <w:rPr>
          <w:b/>
          <w:sz w:val="28"/>
        </w:rPr>
        <w:t xml:space="preserve">. </w:t>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83"/>
        <w:gridCol w:w="1276"/>
        <w:gridCol w:w="1275"/>
        <w:gridCol w:w="1194"/>
      </w:tblGrid>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No</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Especialidades</w:t>
            </w:r>
          </w:p>
        </w:tc>
        <w:tc>
          <w:tcPr>
            <w:tcW w:w="1276"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No. Internos</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Santiago</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Contram</w:t>
            </w:r>
            <w:r w:rsidR="009E2991">
              <w:rPr>
                <w:rFonts w:asciiTheme="minorHAnsi" w:hAnsiTheme="minorHAnsi" w:cstheme="minorHAnsi"/>
                <w:b/>
                <w:sz w:val="20"/>
                <w:szCs w:val="20"/>
                <w:vertAlign w:val="subscript"/>
              </w:rPr>
              <w:t>aestre</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Ortopedia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4</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Pediatría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6</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4</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3</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Cirugía General</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9</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6</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4</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Cirugía Pediátrica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5</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5</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Angiología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6</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Neurocirugía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7</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Coloproctología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8</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Terapia Intensiva Pediátrica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9</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Neonatología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10</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Medicina Intensiva Adulto</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10</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7</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11</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Anestesia y Reanimación</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10</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7</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lastRenderedPageBreak/>
              <w:t>12</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GOB</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19</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6</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13</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 xml:space="preserve">Medicina Interna </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8</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14</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Geriatría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5</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15</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ORL</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16</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Urología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17</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Oftalmología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18</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Hematología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19</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Psiquiatría Infantil</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20</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Psiquiatría Adulto</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5</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21</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Genética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22</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Higiene y Epidemiología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23</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Anatomía Patológica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24</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Medicina Legal</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25</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MNT</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26</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Fisiología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27</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Bioquímica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28</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Embriología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29</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Histología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30</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Farmacología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31</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Inmunología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2</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32</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Cardiología</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1</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33</w:t>
            </w:r>
          </w:p>
        </w:tc>
        <w:tc>
          <w:tcPr>
            <w:tcW w:w="1783"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MFR</w:t>
            </w:r>
          </w:p>
        </w:tc>
        <w:tc>
          <w:tcPr>
            <w:tcW w:w="1276"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275"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3</w:t>
            </w:r>
          </w:p>
        </w:tc>
        <w:tc>
          <w:tcPr>
            <w:tcW w:w="1194" w:type="dxa"/>
            <w:tcBorders>
              <w:top w:val="single" w:sz="4" w:space="0" w:color="000000"/>
              <w:left w:val="single" w:sz="4" w:space="0" w:color="000000"/>
              <w:bottom w:val="single" w:sz="4" w:space="0" w:color="000000"/>
              <w:right w:val="single" w:sz="4" w:space="0" w:color="000000"/>
            </w:tcBorders>
          </w:tcPr>
          <w:p w:rsidR="00A6000A" w:rsidRPr="00A6000A" w:rsidRDefault="00A6000A" w:rsidP="00237CA5">
            <w:pPr>
              <w:spacing w:after="120"/>
              <w:rPr>
                <w:rFonts w:asciiTheme="minorHAnsi" w:hAnsiTheme="minorHAnsi" w:cstheme="minorHAnsi"/>
                <w:b/>
                <w:sz w:val="20"/>
                <w:szCs w:val="20"/>
                <w:vertAlign w:val="subscript"/>
              </w:rPr>
            </w:pPr>
            <w:r w:rsidRPr="00A6000A">
              <w:rPr>
                <w:rFonts w:asciiTheme="minorHAnsi" w:hAnsiTheme="minorHAnsi" w:cstheme="minorHAnsi"/>
                <w:b/>
                <w:sz w:val="20"/>
                <w:szCs w:val="20"/>
                <w:vertAlign w:val="subscript"/>
              </w:rPr>
              <w:t>-</w:t>
            </w:r>
          </w:p>
        </w:tc>
      </w:tr>
      <w:tr w:rsidR="00A6000A" w:rsidRPr="00A6000A" w:rsidTr="009E2991">
        <w:tc>
          <w:tcPr>
            <w:tcW w:w="534" w:type="dxa"/>
            <w:tcBorders>
              <w:top w:val="single" w:sz="4" w:space="0" w:color="000000"/>
              <w:left w:val="single" w:sz="4" w:space="0" w:color="000000"/>
              <w:bottom w:val="single" w:sz="4" w:space="0" w:color="000000"/>
              <w:right w:val="single" w:sz="4" w:space="0" w:color="000000"/>
            </w:tcBorders>
          </w:tcPr>
          <w:p w:rsidR="00A6000A" w:rsidRPr="00A6000A" w:rsidRDefault="009E2991" w:rsidP="00746D46">
            <w:pPr>
              <w:spacing w:after="120"/>
              <w:rPr>
                <w:rFonts w:asciiTheme="minorHAnsi" w:hAnsiTheme="minorHAnsi" w:cstheme="minorHAnsi"/>
                <w:b/>
                <w:sz w:val="20"/>
                <w:szCs w:val="20"/>
                <w:vertAlign w:val="subscript"/>
              </w:rPr>
            </w:pPr>
            <w:r>
              <w:rPr>
                <w:rFonts w:asciiTheme="minorHAnsi" w:hAnsiTheme="minorHAnsi" w:cstheme="minorHAnsi"/>
                <w:b/>
                <w:sz w:val="20"/>
                <w:szCs w:val="20"/>
                <w:vertAlign w:val="subscript"/>
              </w:rPr>
              <w:t>Total</w:t>
            </w:r>
          </w:p>
        </w:tc>
        <w:tc>
          <w:tcPr>
            <w:tcW w:w="1783" w:type="dxa"/>
            <w:tcBorders>
              <w:top w:val="single" w:sz="4" w:space="0" w:color="000000"/>
              <w:left w:val="single" w:sz="4" w:space="0" w:color="000000"/>
              <w:bottom w:val="single" w:sz="4" w:space="0" w:color="000000"/>
              <w:right w:val="single" w:sz="4" w:space="0" w:color="000000"/>
            </w:tcBorders>
            <w:hideMark/>
          </w:tcPr>
          <w:p w:rsidR="00A6000A" w:rsidRPr="009E2991" w:rsidRDefault="009E2991" w:rsidP="009E2991">
            <w:pPr>
              <w:spacing w:after="120"/>
              <w:rPr>
                <w:rFonts w:asciiTheme="minorHAnsi" w:hAnsiTheme="minorHAnsi" w:cstheme="minorHAnsi"/>
                <w:b/>
                <w:sz w:val="28"/>
                <w:szCs w:val="20"/>
                <w:vertAlign w:val="subscript"/>
              </w:rPr>
            </w:pPr>
            <w:r w:rsidRPr="009E2991">
              <w:rPr>
                <w:rFonts w:asciiTheme="minorHAnsi" w:hAnsiTheme="minorHAnsi" w:cstheme="minorHAnsi"/>
                <w:b/>
                <w:sz w:val="28"/>
                <w:szCs w:val="20"/>
                <w:vertAlign w:val="subscript"/>
              </w:rPr>
              <w:t xml:space="preserve">Especialidades          33                     </w:t>
            </w:r>
          </w:p>
        </w:tc>
        <w:tc>
          <w:tcPr>
            <w:tcW w:w="1276" w:type="dxa"/>
            <w:tcBorders>
              <w:top w:val="single" w:sz="4" w:space="0" w:color="000000"/>
              <w:left w:val="single" w:sz="4" w:space="0" w:color="000000"/>
              <w:bottom w:val="single" w:sz="4" w:space="0" w:color="000000"/>
              <w:right w:val="single" w:sz="4" w:space="0" w:color="000000"/>
            </w:tcBorders>
          </w:tcPr>
          <w:p w:rsidR="00A6000A" w:rsidRPr="009E2991" w:rsidRDefault="00F37780" w:rsidP="00237CA5">
            <w:pPr>
              <w:spacing w:after="120"/>
              <w:rPr>
                <w:rFonts w:asciiTheme="minorHAnsi" w:hAnsiTheme="minorHAnsi" w:cstheme="minorHAnsi"/>
                <w:b/>
                <w:sz w:val="28"/>
                <w:szCs w:val="20"/>
                <w:vertAlign w:val="subscript"/>
              </w:rPr>
            </w:pPr>
            <w:r w:rsidRPr="009E2991">
              <w:rPr>
                <w:rFonts w:asciiTheme="minorHAnsi" w:hAnsiTheme="minorHAnsi" w:cstheme="minorHAnsi"/>
                <w:b/>
                <w:sz w:val="28"/>
                <w:szCs w:val="20"/>
                <w:vertAlign w:val="subscript"/>
              </w:rPr>
              <w:t>125</w:t>
            </w:r>
          </w:p>
        </w:tc>
        <w:tc>
          <w:tcPr>
            <w:tcW w:w="1275" w:type="dxa"/>
            <w:tcBorders>
              <w:top w:val="single" w:sz="4" w:space="0" w:color="000000"/>
              <w:left w:val="single" w:sz="4" w:space="0" w:color="000000"/>
              <w:bottom w:val="single" w:sz="4" w:space="0" w:color="000000"/>
              <w:right w:val="single" w:sz="4" w:space="0" w:color="000000"/>
            </w:tcBorders>
          </w:tcPr>
          <w:p w:rsidR="00A6000A" w:rsidRPr="009E2991" w:rsidRDefault="00F37780" w:rsidP="00237CA5">
            <w:pPr>
              <w:spacing w:after="120"/>
              <w:rPr>
                <w:rFonts w:asciiTheme="minorHAnsi" w:hAnsiTheme="minorHAnsi" w:cstheme="minorHAnsi"/>
                <w:b/>
                <w:sz w:val="28"/>
                <w:szCs w:val="20"/>
                <w:vertAlign w:val="subscript"/>
              </w:rPr>
            </w:pPr>
            <w:r w:rsidRPr="009E2991">
              <w:rPr>
                <w:rFonts w:asciiTheme="minorHAnsi" w:hAnsiTheme="minorHAnsi" w:cstheme="minorHAnsi"/>
                <w:b/>
                <w:sz w:val="28"/>
                <w:szCs w:val="20"/>
                <w:vertAlign w:val="subscript"/>
              </w:rPr>
              <w:t>91</w:t>
            </w:r>
          </w:p>
        </w:tc>
        <w:tc>
          <w:tcPr>
            <w:tcW w:w="1194" w:type="dxa"/>
            <w:tcBorders>
              <w:top w:val="single" w:sz="4" w:space="0" w:color="000000"/>
              <w:left w:val="single" w:sz="4" w:space="0" w:color="000000"/>
              <w:bottom w:val="single" w:sz="4" w:space="0" w:color="000000"/>
              <w:right w:val="single" w:sz="4" w:space="0" w:color="000000"/>
            </w:tcBorders>
          </w:tcPr>
          <w:p w:rsidR="00A6000A" w:rsidRPr="009E2991" w:rsidRDefault="00F37780" w:rsidP="00237CA5">
            <w:pPr>
              <w:spacing w:after="120"/>
              <w:rPr>
                <w:rFonts w:asciiTheme="minorHAnsi" w:hAnsiTheme="minorHAnsi" w:cstheme="minorHAnsi"/>
                <w:b/>
                <w:sz w:val="28"/>
                <w:szCs w:val="20"/>
                <w:vertAlign w:val="subscript"/>
              </w:rPr>
            </w:pPr>
            <w:r w:rsidRPr="009E2991">
              <w:rPr>
                <w:rFonts w:asciiTheme="minorHAnsi" w:hAnsiTheme="minorHAnsi" w:cstheme="minorHAnsi"/>
                <w:b/>
                <w:sz w:val="28"/>
                <w:szCs w:val="20"/>
                <w:vertAlign w:val="subscript"/>
              </w:rPr>
              <w:t>34</w:t>
            </w:r>
          </w:p>
        </w:tc>
      </w:tr>
    </w:tbl>
    <w:p w:rsidR="00C132CA" w:rsidRDefault="00C132CA" w:rsidP="009E2991">
      <w:pPr>
        <w:jc w:val="both"/>
        <w:rPr>
          <w:rFonts w:ascii="Arial" w:hAnsi="Arial" w:cs="Arial"/>
          <w:sz w:val="22"/>
          <w:szCs w:val="22"/>
          <w:u w:val="single"/>
          <w:lang w:val="pt-BR"/>
        </w:rPr>
      </w:pPr>
    </w:p>
    <w:p w:rsidR="00C132CA" w:rsidRDefault="00C132CA" w:rsidP="00C132CA">
      <w:pPr>
        <w:jc w:val="both"/>
        <w:rPr>
          <w:rFonts w:ascii="Arial" w:hAnsi="Arial" w:cs="Arial"/>
          <w:b/>
          <w:sz w:val="22"/>
          <w:szCs w:val="22"/>
          <w:u w:val="single"/>
          <w:lang w:val="pt-BR"/>
        </w:rPr>
      </w:pPr>
    </w:p>
    <w:p w:rsidR="00C132CA" w:rsidRDefault="00C132CA" w:rsidP="00C132CA">
      <w:pPr>
        <w:ind w:left="3420" w:hanging="3420"/>
        <w:jc w:val="both"/>
        <w:rPr>
          <w:rFonts w:ascii="Arial" w:hAnsi="Arial" w:cs="Arial"/>
          <w:b/>
          <w:sz w:val="22"/>
          <w:szCs w:val="22"/>
        </w:rPr>
      </w:pPr>
    </w:p>
    <w:p w:rsidR="00C132CA" w:rsidRDefault="00C132CA" w:rsidP="00C132CA">
      <w:pPr>
        <w:ind w:left="720"/>
        <w:jc w:val="both"/>
        <w:rPr>
          <w:rFonts w:ascii="Arial" w:hAnsi="Arial" w:cs="Arial"/>
          <w:b/>
          <w:szCs w:val="22"/>
          <w:u w:val="single"/>
          <w:lang w:val="es-MX"/>
        </w:rPr>
      </w:pPr>
      <w:r>
        <w:rPr>
          <w:rFonts w:ascii="Arial" w:hAnsi="Arial" w:cs="Arial"/>
          <w:b/>
          <w:szCs w:val="22"/>
          <w:u w:val="single"/>
          <w:lang w:val="es-MX"/>
        </w:rPr>
        <w:t>Calendario del curso:</w:t>
      </w:r>
    </w:p>
    <w:p w:rsidR="00C132CA" w:rsidRDefault="00C132CA" w:rsidP="00C132CA">
      <w:pPr>
        <w:ind w:left="720"/>
        <w:jc w:val="both"/>
        <w:rPr>
          <w:rFonts w:ascii="Arial" w:hAnsi="Arial" w:cs="Arial"/>
          <w:b/>
          <w:szCs w:val="22"/>
          <w:u w:val="single"/>
          <w:lang w:val="es-MX"/>
        </w:rPr>
      </w:pPr>
    </w:p>
    <w:p w:rsidR="00C132CA" w:rsidRPr="009E2991" w:rsidRDefault="00C132CA" w:rsidP="00291BD4">
      <w:pPr>
        <w:numPr>
          <w:ilvl w:val="0"/>
          <w:numId w:val="4"/>
        </w:numPr>
        <w:spacing w:after="240"/>
        <w:jc w:val="both"/>
        <w:rPr>
          <w:rFonts w:ascii="Calibri" w:hAnsi="Calibri" w:cs="Arial"/>
          <w:sz w:val="20"/>
          <w:szCs w:val="22"/>
        </w:rPr>
      </w:pPr>
      <w:r w:rsidRPr="009E2991">
        <w:rPr>
          <w:rFonts w:ascii="Arial" w:hAnsi="Arial" w:cs="Arial"/>
          <w:b/>
          <w:sz w:val="20"/>
          <w:szCs w:val="22"/>
          <w:lang w:val="es-MX"/>
        </w:rPr>
        <w:t xml:space="preserve">Inicio del  </w:t>
      </w:r>
      <w:r w:rsidRPr="009E2991">
        <w:rPr>
          <w:rFonts w:ascii="Arial" w:hAnsi="Arial" w:cs="Arial"/>
          <w:b/>
          <w:sz w:val="20"/>
          <w:szCs w:val="22"/>
        </w:rPr>
        <w:t xml:space="preserve">internado: 26 </w:t>
      </w:r>
      <w:r w:rsidR="00291BD4" w:rsidRPr="009E2991">
        <w:rPr>
          <w:rFonts w:ascii="Arial" w:hAnsi="Arial" w:cs="Arial"/>
          <w:b/>
          <w:sz w:val="20"/>
          <w:szCs w:val="22"/>
        </w:rPr>
        <w:t xml:space="preserve">de agosto de 2019 </w:t>
      </w:r>
      <w:r w:rsidRPr="009E2991">
        <w:rPr>
          <w:rFonts w:ascii="Arial" w:hAnsi="Arial" w:cs="Arial"/>
          <w:b/>
          <w:sz w:val="20"/>
          <w:szCs w:val="22"/>
        </w:rPr>
        <w:t xml:space="preserve"> </w:t>
      </w:r>
    </w:p>
    <w:p w:rsidR="00C132CA" w:rsidRDefault="00C132CA" w:rsidP="00C132CA">
      <w:pPr>
        <w:numPr>
          <w:ilvl w:val="0"/>
          <w:numId w:val="4"/>
        </w:numPr>
        <w:jc w:val="both"/>
        <w:rPr>
          <w:rFonts w:ascii="Arial" w:hAnsi="Arial" w:cs="Arial"/>
          <w:b/>
          <w:sz w:val="20"/>
          <w:szCs w:val="22"/>
        </w:rPr>
      </w:pPr>
      <w:r>
        <w:rPr>
          <w:rFonts w:ascii="Arial" w:hAnsi="Arial" w:cs="Arial"/>
          <w:b/>
          <w:sz w:val="20"/>
          <w:szCs w:val="22"/>
        </w:rPr>
        <w:t xml:space="preserve">Inicio período lectivo: 26 de agosto de </w:t>
      </w:r>
      <w:proofErr w:type="gramStart"/>
      <w:r>
        <w:rPr>
          <w:rFonts w:ascii="Arial" w:hAnsi="Arial" w:cs="Arial"/>
          <w:b/>
          <w:sz w:val="20"/>
          <w:szCs w:val="22"/>
        </w:rPr>
        <w:t>2019</w:t>
      </w:r>
      <w:r w:rsidRPr="0071325C">
        <w:rPr>
          <w:rFonts w:ascii="Arial" w:hAnsi="Arial" w:cs="Arial"/>
          <w:b/>
          <w:sz w:val="20"/>
          <w:szCs w:val="22"/>
        </w:rPr>
        <w:t xml:space="preserve"> </w:t>
      </w:r>
      <w:r>
        <w:rPr>
          <w:rFonts w:ascii="Arial" w:hAnsi="Arial" w:cs="Arial"/>
          <w:b/>
          <w:sz w:val="20"/>
          <w:szCs w:val="22"/>
        </w:rPr>
        <w:t>.</w:t>
      </w:r>
      <w:proofErr w:type="gramEnd"/>
    </w:p>
    <w:p w:rsidR="00C132CA" w:rsidRPr="0071325C" w:rsidRDefault="00C132CA" w:rsidP="00C132CA">
      <w:pPr>
        <w:jc w:val="both"/>
        <w:rPr>
          <w:rFonts w:ascii="Arial" w:hAnsi="Arial" w:cs="Arial"/>
          <w:b/>
          <w:sz w:val="20"/>
          <w:szCs w:val="22"/>
        </w:rPr>
      </w:pPr>
    </w:p>
    <w:p w:rsidR="00C132CA" w:rsidRDefault="00C132CA" w:rsidP="00C132CA">
      <w:pPr>
        <w:numPr>
          <w:ilvl w:val="0"/>
          <w:numId w:val="4"/>
        </w:numPr>
        <w:jc w:val="both"/>
        <w:rPr>
          <w:rFonts w:ascii="Arial" w:hAnsi="Arial" w:cs="Arial"/>
          <w:b/>
          <w:sz w:val="20"/>
          <w:szCs w:val="22"/>
        </w:rPr>
      </w:pPr>
      <w:r w:rsidRPr="00447623">
        <w:rPr>
          <w:rFonts w:ascii="Arial" w:hAnsi="Arial" w:cs="Arial"/>
          <w:b/>
          <w:sz w:val="20"/>
          <w:szCs w:val="22"/>
        </w:rPr>
        <w:t>Culminación per</w:t>
      </w:r>
      <w:r>
        <w:rPr>
          <w:rFonts w:ascii="Arial" w:hAnsi="Arial" w:cs="Arial"/>
          <w:b/>
          <w:sz w:val="20"/>
          <w:szCs w:val="22"/>
        </w:rPr>
        <w:t xml:space="preserve">íodo lectivo: </w:t>
      </w:r>
      <w:r w:rsidR="00291BD4">
        <w:rPr>
          <w:rFonts w:ascii="Arial" w:hAnsi="Arial" w:cs="Arial"/>
          <w:b/>
          <w:sz w:val="20"/>
          <w:szCs w:val="22"/>
        </w:rPr>
        <w:t>6</w:t>
      </w:r>
      <w:r>
        <w:rPr>
          <w:rFonts w:ascii="Arial" w:hAnsi="Arial" w:cs="Arial"/>
          <w:b/>
          <w:sz w:val="20"/>
          <w:szCs w:val="22"/>
        </w:rPr>
        <w:t xml:space="preserve"> de junio de 2020</w:t>
      </w:r>
      <w:r w:rsidRPr="00447623">
        <w:rPr>
          <w:rFonts w:ascii="Arial" w:hAnsi="Arial" w:cs="Arial"/>
          <w:b/>
          <w:sz w:val="20"/>
          <w:szCs w:val="22"/>
        </w:rPr>
        <w:t>.</w:t>
      </w:r>
    </w:p>
    <w:p w:rsidR="00C132CA" w:rsidRPr="00447623" w:rsidRDefault="00C132CA" w:rsidP="00C132CA">
      <w:pPr>
        <w:jc w:val="both"/>
        <w:rPr>
          <w:rFonts w:ascii="Arial" w:hAnsi="Arial" w:cs="Arial"/>
          <w:b/>
          <w:sz w:val="20"/>
          <w:szCs w:val="22"/>
        </w:rPr>
      </w:pPr>
    </w:p>
    <w:p w:rsidR="00C132CA" w:rsidRPr="00C966E5" w:rsidRDefault="00C132CA" w:rsidP="00C132CA">
      <w:pPr>
        <w:numPr>
          <w:ilvl w:val="0"/>
          <w:numId w:val="4"/>
        </w:numPr>
        <w:jc w:val="both"/>
        <w:rPr>
          <w:rFonts w:ascii="Arial" w:hAnsi="Arial" w:cs="Arial"/>
          <w:b/>
          <w:sz w:val="20"/>
          <w:szCs w:val="22"/>
        </w:rPr>
      </w:pPr>
      <w:r w:rsidRPr="00447623">
        <w:rPr>
          <w:rFonts w:ascii="Arial" w:hAnsi="Arial" w:cs="Arial"/>
          <w:b/>
          <w:sz w:val="20"/>
          <w:szCs w:val="22"/>
        </w:rPr>
        <w:t xml:space="preserve">Semana de </w:t>
      </w:r>
      <w:r w:rsidRPr="00C966E5">
        <w:rPr>
          <w:rFonts w:ascii="Arial" w:hAnsi="Arial" w:cs="Arial"/>
          <w:b/>
          <w:sz w:val="20"/>
          <w:szCs w:val="22"/>
        </w:rPr>
        <w:t xml:space="preserve">ajuste: </w:t>
      </w:r>
      <w:r w:rsidR="009E2991" w:rsidRPr="00C966E5">
        <w:rPr>
          <w:rFonts w:ascii="Arial" w:hAnsi="Arial" w:cs="Arial"/>
          <w:b/>
          <w:sz w:val="20"/>
          <w:szCs w:val="22"/>
        </w:rPr>
        <w:t>Del 8 al 13 de junio de 2020</w:t>
      </w:r>
      <w:r w:rsidRPr="00C966E5">
        <w:rPr>
          <w:rFonts w:ascii="Arial" w:hAnsi="Arial" w:cs="Arial"/>
          <w:b/>
          <w:sz w:val="20"/>
          <w:szCs w:val="22"/>
        </w:rPr>
        <w:t>.</w:t>
      </w:r>
    </w:p>
    <w:p w:rsidR="00C132CA" w:rsidRPr="00C966E5" w:rsidRDefault="00C132CA" w:rsidP="00C132CA">
      <w:pPr>
        <w:jc w:val="both"/>
        <w:rPr>
          <w:rFonts w:ascii="Arial" w:hAnsi="Arial" w:cs="Arial"/>
          <w:b/>
          <w:sz w:val="20"/>
          <w:szCs w:val="22"/>
        </w:rPr>
      </w:pPr>
    </w:p>
    <w:p w:rsidR="00C132CA" w:rsidRPr="00C966E5" w:rsidRDefault="00C132CA" w:rsidP="00C132CA">
      <w:pPr>
        <w:numPr>
          <w:ilvl w:val="0"/>
          <w:numId w:val="4"/>
        </w:numPr>
        <w:jc w:val="both"/>
        <w:rPr>
          <w:rFonts w:ascii="Arial" w:hAnsi="Arial" w:cs="Arial"/>
          <w:b/>
          <w:sz w:val="20"/>
          <w:szCs w:val="22"/>
        </w:rPr>
      </w:pPr>
      <w:r w:rsidRPr="00C966E5">
        <w:rPr>
          <w:rFonts w:ascii="Arial" w:hAnsi="Arial" w:cs="Arial"/>
          <w:b/>
          <w:sz w:val="20"/>
          <w:szCs w:val="22"/>
        </w:rPr>
        <w:t xml:space="preserve">Examen Práctico Estatal: </w:t>
      </w:r>
      <w:r w:rsidR="009E2991" w:rsidRPr="00C966E5">
        <w:rPr>
          <w:rFonts w:ascii="Arial" w:hAnsi="Arial" w:cs="Arial"/>
          <w:b/>
          <w:sz w:val="20"/>
          <w:szCs w:val="22"/>
        </w:rPr>
        <w:t>Del 15 de junio al 4 de julio de 2020</w:t>
      </w:r>
    </w:p>
    <w:p w:rsidR="00C132CA" w:rsidRPr="00C966E5" w:rsidRDefault="00C132CA" w:rsidP="00C132CA">
      <w:pPr>
        <w:jc w:val="both"/>
        <w:rPr>
          <w:rFonts w:ascii="Arial" w:hAnsi="Arial" w:cs="Arial"/>
          <w:b/>
          <w:sz w:val="20"/>
          <w:szCs w:val="22"/>
        </w:rPr>
      </w:pPr>
    </w:p>
    <w:p w:rsidR="00C132CA" w:rsidRPr="00C966E5" w:rsidRDefault="00C132CA" w:rsidP="00C132CA">
      <w:pPr>
        <w:numPr>
          <w:ilvl w:val="0"/>
          <w:numId w:val="4"/>
        </w:numPr>
        <w:jc w:val="both"/>
        <w:rPr>
          <w:rFonts w:ascii="Arial" w:hAnsi="Arial" w:cs="Arial"/>
          <w:b/>
          <w:sz w:val="20"/>
          <w:szCs w:val="22"/>
        </w:rPr>
      </w:pPr>
      <w:r w:rsidRPr="00C966E5">
        <w:rPr>
          <w:rFonts w:ascii="Arial" w:hAnsi="Arial" w:cs="Arial"/>
          <w:b/>
          <w:sz w:val="20"/>
          <w:szCs w:val="22"/>
        </w:rPr>
        <w:t>Examen Teórico Estatal:</w:t>
      </w:r>
      <w:r w:rsidR="006D1819" w:rsidRPr="00C966E5">
        <w:rPr>
          <w:rFonts w:ascii="Arial" w:hAnsi="Arial" w:cs="Arial"/>
          <w:b/>
          <w:sz w:val="20"/>
          <w:szCs w:val="22"/>
        </w:rPr>
        <w:t xml:space="preserve"> 6</w:t>
      </w:r>
      <w:r w:rsidRPr="00C966E5">
        <w:rPr>
          <w:rFonts w:ascii="Arial" w:hAnsi="Arial" w:cs="Arial"/>
          <w:b/>
          <w:sz w:val="20"/>
          <w:szCs w:val="22"/>
        </w:rPr>
        <w:t xml:space="preserve"> </w:t>
      </w:r>
      <w:r w:rsidR="006D1819" w:rsidRPr="00C966E5">
        <w:rPr>
          <w:rFonts w:ascii="Arial" w:hAnsi="Arial" w:cs="Arial"/>
          <w:b/>
          <w:sz w:val="20"/>
          <w:szCs w:val="22"/>
        </w:rPr>
        <w:t>,7 y 8</w:t>
      </w:r>
      <w:r w:rsidRPr="00C966E5">
        <w:rPr>
          <w:rFonts w:ascii="Arial" w:hAnsi="Arial" w:cs="Arial"/>
          <w:b/>
          <w:sz w:val="20"/>
          <w:szCs w:val="22"/>
        </w:rPr>
        <w:t xml:space="preserve"> de julio de 2019.</w:t>
      </w:r>
    </w:p>
    <w:p w:rsidR="00C132CA" w:rsidRPr="00C966E5" w:rsidRDefault="00C132CA" w:rsidP="00C132CA">
      <w:pPr>
        <w:jc w:val="both"/>
        <w:rPr>
          <w:rFonts w:ascii="Arial" w:hAnsi="Arial" w:cs="Arial"/>
          <w:b/>
          <w:sz w:val="20"/>
          <w:szCs w:val="22"/>
        </w:rPr>
      </w:pPr>
    </w:p>
    <w:p w:rsidR="00C132CA" w:rsidRPr="00C966E5" w:rsidRDefault="00C132CA" w:rsidP="00C132CA">
      <w:pPr>
        <w:numPr>
          <w:ilvl w:val="0"/>
          <w:numId w:val="4"/>
        </w:numPr>
        <w:jc w:val="both"/>
        <w:rPr>
          <w:rFonts w:ascii="Arial" w:hAnsi="Arial" w:cs="Arial"/>
          <w:b/>
          <w:sz w:val="20"/>
          <w:szCs w:val="22"/>
        </w:rPr>
      </w:pPr>
      <w:r w:rsidRPr="00C966E5">
        <w:rPr>
          <w:rFonts w:ascii="Arial" w:hAnsi="Arial" w:cs="Arial"/>
          <w:b/>
          <w:sz w:val="20"/>
          <w:szCs w:val="22"/>
        </w:rPr>
        <w:t>Primera Convoca</w:t>
      </w:r>
      <w:r w:rsidR="006D1819" w:rsidRPr="00C966E5">
        <w:rPr>
          <w:rFonts w:ascii="Arial" w:hAnsi="Arial" w:cs="Arial"/>
          <w:b/>
          <w:sz w:val="20"/>
          <w:szCs w:val="22"/>
        </w:rPr>
        <w:t>toria Extraordinaria Estatal: 13 de octubre de 2020</w:t>
      </w:r>
    </w:p>
    <w:p w:rsidR="00C132CA" w:rsidRPr="00C966E5" w:rsidRDefault="00C132CA" w:rsidP="00C132CA">
      <w:pPr>
        <w:jc w:val="both"/>
        <w:rPr>
          <w:rFonts w:ascii="Arial" w:hAnsi="Arial" w:cs="Arial"/>
          <w:b/>
          <w:sz w:val="20"/>
          <w:szCs w:val="22"/>
        </w:rPr>
      </w:pPr>
    </w:p>
    <w:p w:rsidR="00C132CA" w:rsidRPr="00C966E5" w:rsidRDefault="00C132CA" w:rsidP="00291BD4">
      <w:pPr>
        <w:numPr>
          <w:ilvl w:val="0"/>
          <w:numId w:val="4"/>
        </w:numPr>
        <w:jc w:val="both"/>
        <w:rPr>
          <w:rFonts w:ascii="Arial" w:hAnsi="Arial" w:cs="Arial"/>
          <w:b/>
          <w:sz w:val="20"/>
          <w:szCs w:val="22"/>
        </w:rPr>
      </w:pPr>
      <w:r w:rsidRPr="00C966E5">
        <w:rPr>
          <w:rFonts w:ascii="Arial" w:hAnsi="Arial" w:cs="Arial"/>
          <w:b/>
          <w:sz w:val="20"/>
          <w:szCs w:val="22"/>
        </w:rPr>
        <w:t>Segunda Convoca</w:t>
      </w:r>
      <w:r w:rsidR="006D1819" w:rsidRPr="00C966E5">
        <w:rPr>
          <w:rFonts w:ascii="Arial" w:hAnsi="Arial" w:cs="Arial"/>
          <w:b/>
          <w:sz w:val="20"/>
          <w:szCs w:val="22"/>
        </w:rPr>
        <w:t>toria Extraordinaria Estatal: 9</w:t>
      </w:r>
      <w:r w:rsidR="00C966E5">
        <w:rPr>
          <w:rFonts w:ascii="Arial" w:hAnsi="Arial" w:cs="Arial"/>
          <w:b/>
          <w:sz w:val="20"/>
          <w:szCs w:val="22"/>
        </w:rPr>
        <w:t xml:space="preserve"> de febrero de 202</w:t>
      </w:r>
      <w:r w:rsidR="00135304">
        <w:rPr>
          <w:rFonts w:ascii="Arial" w:hAnsi="Arial" w:cs="Arial"/>
          <w:b/>
          <w:sz w:val="20"/>
          <w:szCs w:val="22"/>
        </w:rPr>
        <w:t>1</w:t>
      </w:r>
      <w:bookmarkStart w:id="0" w:name="_GoBack"/>
      <w:bookmarkEnd w:id="0"/>
    </w:p>
    <w:p w:rsidR="00C132CA" w:rsidRDefault="00C132CA" w:rsidP="00C132CA">
      <w:pPr>
        <w:jc w:val="both"/>
        <w:rPr>
          <w:rFonts w:ascii="Arial" w:hAnsi="Arial" w:cs="Arial"/>
          <w:b/>
          <w:sz w:val="22"/>
          <w:szCs w:val="22"/>
        </w:rPr>
      </w:pPr>
    </w:p>
    <w:p w:rsidR="00C132CA" w:rsidRPr="00283B22" w:rsidRDefault="00C132CA" w:rsidP="00C132CA">
      <w:pPr>
        <w:jc w:val="both"/>
        <w:rPr>
          <w:rFonts w:ascii="Arial" w:hAnsi="Arial" w:cs="Arial"/>
          <w:b/>
          <w:sz w:val="22"/>
          <w:szCs w:val="22"/>
          <w:u w:val="single"/>
        </w:rPr>
      </w:pPr>
      <w:r w:rsidRPr="00283B22">
        <w:rPr>
          <w:rFonts w:ascii="Arial" w:hAnsi="Arial" w:cs="Arial"/>
          <w:b/>
          <w:sz w:val="22"/>
          <w:szCs w:val="22"/>
          <w:u w:val="single"/>
        </w:rPr>
        <w:t>PLANIFICACION DOCENTE</w:t>
      </w:r>
    </w:p>
    <w:p w:rsidR="00C132CA" w:rsidRPr="00C132CA" w:rsidRDefault="00C132CA" w:rsidP="00C132CA">
      <w:pPr>
        <w:jc w:val="both"/>
        <w:rPr>
          <w:rFonts w:ascii="Arial" w:hAnsi="Arial" w:cs="Arial"/>
          <w:b/>
          <w:sz w:val="22"/>
          <w:szCs w:val="22"/>
          <w:highlight w:val="yellow"/>
          <w:u w:val="single"/>
        </w:rPr>
      </w:pPr>
    </w:p>
    <w:tbl>
      <w:tblPr>
        <w:tblpPr w:leftFromText="141" w:rightFromText="141" w:vertAnchor="text" w:tblpY="1"/>
        <w:tblOverlap w:val="never"/>
        <w:tblW w:w="8568" w:type="dxa"/>
        <w:tblLook w:val="01E0" w:firstRow="1" w:lastRow="1" w:firstColumn="1" w:lastColumn="1" w:noHBand="0" w:noVBand="0"/>
      </w:tblPr>
      <w:tblGrid>
        <w:gridCol w:w="1818"/>
        <w:gridCol w:w="6750"/>
      </w:tblGrid>
      <w:tr w:rsidR="00C132CA" w:rsidRPr="00283B22" w:rsidTr="00237CA5">
        <w:tc>
          <w:tcPr>
            <w:tcW w:w="1818" w:type="dxa"/>
            <w:hideMark/>
          </w:tcPr>
          <w:p w:rsidR="00C132CA" w:rsidRPr="00283B22" w:rsidRDefault="00C132CA" w:rsidP="00237CA5">
            <w:pPr>
              <w:spacing w:before="120" w:after="120"/>
              <w:jc w:val="both"/>
              <w:rPr>
                <w:rFonts w:ascii="Arial" w:hAnsi="Arial" w:cs="Arial"/>
                <w:b/>
                <w:u w:val="single"/>
              </w:rPr>
            </w:pPr>
            <w:r w:rsidRPr="00283B22">
              <w:rPr>
                <w:rFonts w:ascii="Arial" w:hAnsi="Arial" w:cs="Arial"/>
                <w:b/>
                <w:sz w:val="22"/>
                <w:szCs w:val="22"/>
                <w:u w:val="single"/>
              </w:rPr>
              <w:t>Períodos</w:t>
            </w:r>
          </w:p>
        </w:tc>
        <w:tc>
          <w:tcPr>
            <w:tcW w:w="6750" w:type="dxa"/>
            <w:hideMark/>
          </w:tcPr>
          <w:p w:rsidR="00C132CA" w:rsidRPr="00283B22" w:rsidRDefault="00C132CA" w:rsidP="00237CA5">
            <w:pPr>
              <w:spacing w:before="120" w:after="120"/>
              <w:jc w:val="both"/>
              <w:rPr>
                <w:rFonts w:ascii="Arial" w:hAnsi="Arial" w:cs="Arial"/>
                <w:b/>
                <w:u w:val="single"/>
              </w:rPr>
            </w:pPr>
            <w:r w:rsidRPr="00283B22">
              <w:rPr>
                <w:rFonts w:ascii="Arial" w:hAnsi="Arial" w:cs="Arial"/>
                <w:b/>
                <w:sz w:val="22"/>
                <w:szCs w:val="22"/>
                <w:u w:val="single"/>
              </w:rPr>
              <w:t xml:space="preserve">               Duración</w:t>
            </w:r>
          </w:p>
        </w:tc>
      </w:tr>
      <w:tr w:rsidR="00C132CA" w:rsidRPr="00283B22" w:rsidTr="00237CA5">
        <w:tc>
          <w:tcPr>
            <w:tcW w:w="1818" w:type="dxa"/>
            <w:hideMark/>
          </w:tcPr>
          <w:p w:rsidR="00C132CA" w:rsidRPr="00283B22" w:rsidRDefault="00C132CA" w:rsidP="00237CA5">
            <w:pPr>
              <w:spacing w:before="120" w:after="120"/>
              <w:jc w:val="both"/>
              <w:rPr>
                <w:rFonts w:ascii="Arial" w:hAnsi="Arial" w:cs="Arial"/>
                <w:b/>
              </w:rPr>
            </w:pPr>
            <w:r w:rsidRPr="00283B22">
              <w:rPr>
                <w:rFonts w:ascii="Arial" w:hAnsi="Arial" w:cs="Arial"/>
                <w:b/>
                <w:sz w:val="22"/>
                <w:szCs w:val="22"/>
              </w:rPr>
              <w:t>Rotaciones</w:t>
            </w:r>
          </w:p>
        </w:tc>
        <w:tc>
          <w:tcPr>
            <w:tcW w:w="6750" w:type="dxa"/>
            <w:hideMark/>
          </w:tcPr>
          <w:p w:rsidR="00C132CA" w:rsidRPr="00283B22" w:rsidRDefault="00C132CA" w:rsidP="00237CA5">
            <w:pPr>
              <w:spacing w:before="120" w:after="120"/>
              <w:ind w:left="491"/>
              <w:jc w:val="both"/>
              <w:rPr>
                <w:rFonts w:ascii="Arial" w:hAnsi="Arial" w:cs="Arial"/>
                <w:color w:val="FF0000"/>
              </w:rPr>
            </w:pPr>
            <w:r w:rsidRPr="00283B22">
              <w:rPr>
                <w:rFonts w:ascii="Arial" w:hAnsi="Arial" w:cs="Arial"/>
                <w:b/>
                <w:sz w:val="22"/>
                <w:szCs w:val="22"/>
              </w:rPr>
              <w:t xml:space="preserve">         41 semanas </w:t>
            </w:r>
            <w:r w:rsidR="00291BD4" w:rsidRPr="00283B22">
              <w:rPr>
                <w:rFonts w:ascii="Arial" w:hAnsi="Arial" w:cs="Arial"/>
                <w:sz w:val="22"/>
                <w:szCs w:val="22"/>
              </w:rPr>
              <w:t>(26 de agosto 2019  al  6 de Junio 2020</w:t>
            </w:r>
            <w:r w:rsidRPr="00283B22">
              <w:rPr>
                <w:rFonts w:ascii="Arial" w:hAnsi="Arial" w:cs="Arial"/>
                <w:sz w:val="22"/>
                <w:szCs w:val="22"/>
              </w:rPr>
              <w:t xml:space="preserve">)               </w:t>
            </w:r>
          </w:p>
        </w:tc>
      </w:tr>
      <w:tr w:rsidR="00C132CA" w:rsidRPr="00283B22" w:rsidTr="00237CA5">
        <w:tc>
          <w:tcPr>
            <w:tcW w:w="1818" w:type="dxa"/>
            <w:hideMark/>
          </w:tcPr>
          <w:p w:rsidR="00C132CA" w:rsidRPr="00283B22" w:rsidRDefault="00C132CA" w:rsidP="00237CA5">
            <w:pPr>
              <w:spacing w:before="120" w:after="120"/>
              <w:jc w:val="both"/>
              <w:rPr>
                <w:rFonts w:ascii="Arial" w:hAnsi="Arial" w:cs="Arial"/>
                <w:b/>
              </w:rPr>
            </w:pPr>
            <w:r w:rsidRPr="00283B22">
              <w:rPr>
                <w:rFonts w:ascii="Arial" w:hAnsi="Arial" w:cs="Arial"/>
                <w:b/>
                <w:sz w:val="22"/>
                <w:szCs w:val="22"/>
              </w:rPr>
              <w:t>Exámenes extraordinarios</w:t>
            </w:r>
          </w:p>
        </w:tc>
        <w:tc>
          <w:tcPr>
            <w:tcW w:w="6750" w:type="dxa"/>
            <w:hideMark/>
          </w:tcPr>
          <w:p w:rsidR="00C132CA" w:rsidRPr="00283B22" w:rsidRDefault="00C132CA" w:rsidP="00237CA5">
            <w:pPr>
              <w:spacing w:before="120" w:after="120"/>
              <w:ind w:left="491"/>
              <w:jc w:val="both"/>
              <w:rPr>
                <w:rFonts w:ascii="Arial" w:hAnsi="Arial" w:cs="Arial"/>
                <w:color w:val="FF0000"/>
              </w:rPr>
            </w:pPr>
            <w:r w:rsidRPr="00283B22">
              <w:rPr>
                <w:rFonts w:ascii="Arial" w:hAnsi="Arial" w:cs="Arial"/>
                <w:b/>
                <w:sz w:val="22"/>
                <w:szCs w:val="22"/>
              </w:rPr>
              <w:t xml:space="preserve">         1 semana</w:t>
            </w:r>
            <w:r w:rsidR="00C966E5" w:rsidRPr="00283B22">
              <w:rPr>
                <w:rFonts w:ascii="Arial" w:hAnsi="Arial" w:cs="Arial"/>
                <w:sz w:val="22"/>
                <w:szCs w:val="22"/>
              </w:rPr>
              <w:t xml:space="preserve">      (8 al 13 de junio 2020</w:t>
            </w:r>
            <w:r w:rsidRPr="00283B22">
              <w:rPr>
                <w:rFonts w:ascii="Arial" w:hAnsi="Arial" w:cs="Arial"/>
                <w:sz w:val="22"/>
                <w:szCs w:val="22"/>
              </w:rPr>
              <w:t>)</w:t>
            </w:r>
          </w:p>
        </w:tc>
      </w:tr>
      <w:tr w:rsidR="00C132CA" w:rsidRPr="00283B22" w:rsidTr="00237CA5">
        <w:tc>
          <w:tcPr>
            <w:tcW w:w="1818" w:type="dxa"/>
            <w:hideMark/>
          </w:tcPr>
          <w:p w:rsidR="00C132CA" w:rsidRPr="00283B22" w:rsidRDefault="00C132CA" w:rsidP="00237CA5">
            <w:pPr>
              <w:spacing w:before="120" w:after="120"/>
              <w:jc w:val="both"/>
              <w:rPr>
                <w:rFonts w:ascii="Arial" w:hAnsi="Arial" w:cs="Arial"/>
                <w:b/>
              </w:rPr>
            </w:pPr>
            <w:r w:rsidRPr="00283B22">
              <w:rPr>
                <w:rFonts w:ascii="Arial" w:hAnsi="Arial" w:cs="Arial"/>
                <w:b/>
                <w:sz w:val="22"/>
                <w:szCs w:val="22"/>
              </w:rPr>
              <w:t>Estatal práctico</w:t>
            </w:r>
          </w:p>
        </w:tc>
        <w:tc>
          <w:tcPr>
            <w:tcW w:w="6750" w:type="dxa"/>
            <w:hideMark/>
          </w:tcPr>
          <w:p w:rsidR="00C132CA" w:rsidRPr="00283B22" w:rsidRDefault="00C132CA" w:rsidP="00237CA5">
            <w:pPr>
              <w:tabs>
                <w:tab w:val="left" w:pos="452"/>
              </w:tabs>
              <w:spacing w:before="120" w:after="120"/>
              <w:ind w:left="491"/>
              <w:jc w:val="both"/>
              <w:rPr>
                <w:rFonts w:ascii="Arial" w:hAnsi="Arial" w:cs="Arial"/>
              </w:rPr>
            </w:pPr>
            <w:r w:rsidRPr="00283B22">
              <w:rPr>
                <w:rFonts w:ascii="Arial" w:hAnsi="Arial" w:cs="Arial"/>
                <w:b/>
                <w:sz w:val="22"/>
                <w:szCs w:val="22"/>
              </w:rPr>
              <w:t xml:space="preserve">         3 semanas</w:t>
            </w:r>
            <w:r w:rsidR="00C966E5" w:rsidRPr="00283B22">
              <w:rPr>
                <w:rFonts w:ascii="Arial" w:hAnsi="Arial" w:cs="Arial"/>
                <w:sz w:val="22"/>
                <w:szCs w:val="22"/>
              </w:rPr>
              <w:t xml:space="preserve">    (15 de  junio al  4 julio 2020</w:t>
            </w:r>
            <w:r w:rsidRPr="00283B22">
              <w:rPr>
                <w:rFonts w:ascii="Arial" w:hAnsi="Arial" w:cs="Arial"/>
                <w:sz w:val="22"/>
                <w:szCs w:val="22"/>
              </w:rPr>
              <w:t>)</w:t>
            </w:r>
          </w:p>
        </w:tc>
      </w:tr>
      <w:tr w:rsidR="00C132CA" w:rsidTr="00237CA5">
        <w:tc>
          <w:tcPr>
            <w:tcW w:w="1818" w:type="dxa"/>
            <w:hideMark/>
          </w:tcPr>
          <w:p w:rsidR="00C132CA" w:rsidRPr="00283B22" w:rsidRDefault="00C966E5" w:rsidP="00C966E5">
            <w:pPr>
              <w:spacing w:before="120" w:after="120"/>
              <w:jc w:val="both"/>
              <w:rPr>
                <w:rFonts w:ascii="Arial" w:hAnsi="Arial" w:cs="Arial"/>
                <w:b/>
              </w:rPr>
            </w:pPr>
            <w:r w:rsidRPr="00283B22">
              <w:rPr>
                <w:rFonts w:ascii="Arial" w:hAnsi="Arial" w:cs="Arial"/>
                <w:b/>
                <w:sz w:val="22"/>
                <w:szCs w:val="22"/>
              </w:rPr>
              <w:t xml:space="preserve">Estatal teórico </w:t>
            </w:r>
          </w:p>
        </w:tc>
        <w:tc>
          <w:tcPr>
            <w:tcW w:w="6750" w:type="dxa"/>
            <w:hideMark/>
          </w:tcPr>
          <w:p w:rsidR="00C132CA" w:rsidRDefault="00C966E5" w:rsidP="00237CA5">
            <w:pPr>
              <w:spacing w:before="120" w:after="120"/>
              <w:ind w:left="491"/>
              <w:jc w:val="both"/>
              <w:rPr>
                <w:rFonts w:ascii="Arial" w:hAnsi="Arial" w:cs="Arial"/>
                <w:b/>
              </w:rPr>
            </w:pPr>
            <w:r w:rsidRPr="00283B22">
              <w:rPr>
                <w:rFonts w:ascii="Arial" w:hAnsi="Arial" w:cs="Arial"/>
                <w:b/>
                <w:sz w:val="22"/>
                <w:szCs w:val="22"/>
              </w:rPr>
              <w:t>6,7 y 8 de julio de 2020</w:t>
            </w:r>
          </w:p>
        </w:tc>
      </w:tr>
    </w:tbl>
    <w:p w:rsidR="00C132CA" w:rsidRDefault="00C132CA" w:rsidP="00C132CA">
      <w:pPr>
        <w:jc w:val="both"/>
        <w:rPr>
          <w:rFonts w:ascii="Arial" w:hAnsi="Arial" w:cs="Arial"/>
          <w:sz w:val="22"/>
          <w:szCs w:val="22"/>
        </w:rPr>
      </w:pPr>
    </w:p>
    <w:p w:rsidR="00C132CA" w:rsidRDefault="00C132CA" w:rsidP="00C132CA">
      <w:pPr>
        <w:jc w:val="both"/>
        <w:rPr>
          <w:rFonts w:ascii="Arial" w:hAnsi="Arial" w:cs="Arial"/>
          <w:b/>
          <w:color w:val="000000"/>
          <w:sz w:val="28"/>
          <w:szCs w:val="22"/>
          <w:u w:val="single"/>
        </w:rPr>
      </w:pPr>
      <w:r>
        <w:rPr>
          <w:rFonts w:ascii="Arial" w:hAnsi="Arial" w:cs="Arial"/>
          <w:b/>
          <w:color w:val="000000"/>
          <w:sz w:val="28"/>
          <w:szCs w:val="22"/>
          <w:u w:val="single"/>
        </w:rPr>
        <w:t>Internado Vertical</w:t>
      </w:r>
    </w:p>
    <w:p w:rsidR="00C132CA" w:rsidRDefault="00C132CA" w:rsidP="00C132CA">
      <w:pPr>
        <w:jc w:val="both"/>
        <w:rPr>
          <w:rFonts w:ascii="Arial" w:hAnsi="Arial" w:cs="Arial"/>
          <w:b/>
          <w:sz w:val="22"/>
          <w:szCs w:val="22"/>
          <w:u w:val="single"/>
        </w:rPr>
      </w:pPr>
    </w:p>
    <w:p w:rsidR="00C132CA" w:rsidRDefault="00C132CA" w:rsidP="00C132CA">
      <w:pPr>
        <w:jc w:val="both"/>
        <w:rPr>
          <w:rFonts w:ascii="Arial" w:hAnsi="Arial" w:cs="Arial"/>
          <w:b/>
          <w:sz w:val="22"/>
          <w:szCs w:val="22"/>
          <w:u w:val="single"/>
        </w:rPr>
      </w:pPr>
    </w:p>
    <w:p w:rsidR="00C132CA" w:rsidRDefault="00C132CA" w:rsidP="00C132CA">
      <w:pPr>
        <w:numPr>
          <w:ilvl w:val="0"/>
          <w:numId w:val="5"/>
        </w:numPr>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 xml:space="preserve">Comenzará el internado vertical en el curso </w:t>
      </w:r>
      <w:r w:rsidR="00291BD4">
        <w:rPr>
          <w:rFonts w:ascii="Arial" w:hAnsi="Arial" w:cs="Arial"/>
          <w:sz w:val="22"/>
          <w:szCs w:val="22"/>
          <w:lang w:val="es-ES_tradnl"/>
        </w:rPr>
        <w:t xml:space="preserve">2019-2020 en los escenarios docentes de hospitales, policlínicos, centros </w:t>
      </w:r>
      <w:r w:rsidR="007B1880">
        <w:rPr>
          <w:rFonts w:ascii="Arial" w:hAnsi="Arial" w:cs="Arial"/>
          <w:sz w:val="22"/>
          <w:szCs w:val="22"/>
          <w:lang w:val="es-ES_tradnl"/>
        </w:rPr>
        <w:t>Provinciales,</w:t>
      </w:r>
      <w:r>
        <w:rPr>
          <w:rFonts w:ascii="Arial" w:hAnsi="Arial" w:cs="Arial"/>
          <w:sz w:val="22"/>
          <w:szCs w:val="22"/>
          <w:lang w:val="es-ES_tradnl"/>
        </w:rPr>
        <w:t xml:space="preserve"> Facultad de Medicina No. 1 y en la Filial de Contramaestre, en los servicios acreditados para la docencia.</w:t>
      </w:r>
    </w:p>
    <w:p w:rsidR="00C132CA" w:rsidRDefault="00C132CA" w:rsidP="00C132CA">
      <w:pPr>
        <w:numPr>
          <w:ilvl w:val="0"/>
          <w:numId w:val="5"/>
        </w:numPr>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 xml:space="preserve">El internado vertical se realizará con planes de estudios comunes para algunas de las especialidades médicas, quirúrgicas y biomédicas.   </w:t>
      </w:r>
    </w:p>
    <w:p w:rsidR="00C132CA" w:rsidRPr="00C132CA" w:rsidRDefault="00C132CA" w:rsidP="00C132CA">
      <w:pPr>
        <w:numPr>
          <w:ilvl w:val="0"/>
          <w:numId w:val="5"/>
        </w:numPr>
        <w:autoSpaceDE w:val="0"/>
        <w:autoSpaceDN w:val="0"/>
        <w:spacing w:line="360" w:lineRule="auto"/>
        <w:jc w:val="both"/>
        <w:rPr>
          <w:rFonts w:ascii="Arial" w:hAnsi="Arial" w:cs="Arial"/>
          <w:sz w:val="22"/>
          <w:szCs w:val="22"/>
          <w:highlight w:val="yellow"/>
          <w:lang w:val="es-ES_tradnl"/>
        </w:rPr>
      </w:pPr>
      <w:r w:rsidRPr="00C132CA">
        <w:rPr>
          <w:rFonts w:ascii="Arial" w:hAnsi="Arial" w:cs="Arial"/>
          <w:sz w:val="22"/>
          <w:szCs w:val="22"/>
          <w:highlight w:val="yellow"/>
          <w:lang w:val="es-ES_tradnl"/>
        </w:rPr>
        <w:t xml:space="preserve">Se formarán con el Plan de estudios diseñado para Medicina Interna los internos de las especialidades Medicina Interna, Cardiología, </w:t>
      </w:r>
      <w:r w:rsidR="007B1880">
        <w:rPr>
          <w:rFonts w:ascii="Arial" w:hAnsi="Arial" w:cs="Arial"/>
          <w:sz w:val="22"/>
          <w:szCs w:val="22"/>
          <w:highlight w:val="yellow"/>
          <w:lang w:val="es-ES_tradnl"/>
        </w:rPr>
        <w:t xml:space="preserve">Geriatría </w:t>
      </w:r>
      <w:r w:rsidRPr="00C132CA">
        <w:rPr>
          <w:rFonts w:ascii="Arial" w:hAnsi="Arial" w:cs="Arial"/>
          <w:sz w:val="22"/>
          <w:szCs w:val="22"/>
          <w:highlight w:val="yellow"/>
          <w:lang w:val="es-ES_tradnl"/>
        </w:rPr>
        <w:t>y Medicina Intensiva y Emergencia perfil de adulto.</w:t>
      </w:r>
    </w:p>
    <w:p w:rsidR="00C132CA" w:rsidRPr="00C132CA" w:rsidRDefault="00C132CA" w:rsidP="00C132CA">
      <w:pPr>
        <w:numPr>
          <w:ilvl w:val="0"/>
          <w:numId w:val="5"/>
        </w:numPr>
        <w:autoSpaceDE w:val="0"/>
        <w:autoSpaceDN w:val="0"/>
        <w:spacing w:line="360" w:lineRule="auto"/>
        <w:jc w:val="both"/>
        <w:rPr>
          <w:rFonts w:ascii="Arial" w:hAnsi="Arial" w:cs="Arial"/>
          <w:sz w:val="22"/>
          <w:szCs w:val="22"/>
          <w:highlight w:val="yellow"/>
          <w:lang w:val="es-ES_tradnl"/>
        </w:rPr>
      </w:pPr>
      <w:r w:rsidRPr="00C132CA">
        <w:rPr>
          <w:rFonts w:ascii="Arial" w:hAnsi="Arial" w:cs="Arial"/>
          <w:sz w:val="22"/>
          <w:szCs w:val="22"/>
          <w:highlight w:val="yellow"/>
          <w:lang w:val="es-ES_tradnl"/>
        </w:rPr>
        <w:t>Se formarán con el Plan de estudios diseñado para Cirugía General los internos de las</w:t>
      </w:r>
      <w:r w:rsidR="007B1880">
        <w:rPr>
          <w:rFonts w:ascii="Arial" w:hAnsi="Arial" w:cs="Arial"/>
          <w:sz w:val="22"/>
          <w:szCs w:val="22"/>
          <w:highlight w:val="yellow"/>
          <w:lang w:val="es-ES_tradnl"/>
        </w:rPr>
        <w:t xml:space="preserve"> especialidades Cirugía General y Coloproctología</w:t>
      </w:r>
      <w:r w:rsidRPr="00C132CA">
        <w:rPr>
          <w:rFonts w:ascii="Arial" w:hAnsi="Arial" w:cs="Arial"/>
          <w:sz w:val="22"/>
          <w:szCs w:val="22"/>
          <w:highlight w:val="yellow"/>
          <w:lang w:val="es-ES_tradnl"/>
        </w:rPr>
        <w:t>.</w:t>
      </w:r>
    </w:p>
    <w:p w:rsidR="00C132CA" w:rsidRPr="00C132CA" w:rsidRDefault="00C132CA" w:rsidP="00C132CA">
      <w:pPr>
        <w:numPr>
          <w:ilvl w:val="0"/>
          <w:numId w:val="5"/>
        </w:numPr>
        <w:autoSpaceDE w:val="0"/>
        <w:autoSpaceDN w:val="0"/>
        <w:spacing w:line="360" w:lineRule="auto"/>
        <w:jc w:val="both"/>
        <w:rPr>
          <w:rFonts w:ascii="Arial" w:hAnsi="Arial" w:cs="Arial"/>
          <w:sz w:val="22"/>
          <w:szCs w:val="22"/>
          <w:highlight w:val="yellow"/>
          <w:lang w:val="es-ES_tradnl"/>
        </w:rPr>
      </w:pPr>
      <w:r w:rsidRPr="00C132CA">
        <w:rPr>
          <w:rFonts w:ascii="Arial" w:hAnsi="Arial" w:cs="Arial"/>
          <w:sz w:val="22"/>
          <w:szCs w:val="22"/>
          <w:highlight w:val="yellow"/>
          <w:lang w:val="es-ES_tradnl"/>
        </w:rPr>
        <w:t xml:space="preserve">Se formarán con el Plan de estudios diseñado para Pediatría los internos de las especialidades Pediatría, Neonatología y Medicina Intensiva y Emergencia perfil pediátrico. </w:t>
      </w:r>
    </w:p>
    <w:p w:rsidR="00C132CA" w:rsidRDefault="00C132CA" w:rsidP="00C132CA">
      <w:pPr>
        <w:numPr>
          <w:ilvl w:val="0"/>
          <w:numId w:val="5"/>
        </w:numPr>
        <w:spacing w:line="360" w:lineRule="auto"/>
        <w:jc w:val="both"/>
        <w:rPr>
          <w:rFonts w:ascii="Arial" w:hAnsi="Arial" w:cs="Arial"/>
          <w:sz w:val="22"/>
          <w:szCs w:val="22"/>
          <w:u w:val="single"/>
        </w:rPr>
      </w:pPr>
      <w:r>
        <w:rPr>
          <w:rFonts w:ascii="Arial" w:hAnsi="Arial" w:cs="Arial"/>
          <w:sz w:val="22"/>
          <w:szCs w:val="22"/>
        </w:rPr>
        <w:t xml:space="preserve">En las especialidades de las Ciencias Básicas recibirán contenidos propios de las diferentes especialidades, fundamentalmente tareas en laboratorios y otras. Las asignaturas de Física, Matemática y Química se recibirán posteriormente en la continuidad de la residencia. </w:t>
      </w:r>
    </w:p>
    <w:p w:rsidR="00C132CA" w:rsidRDefault="00C132CA" w:rsidP="00C132CA">
      <w:pPr>
        <w:numPr>
          <w:ilvl w:val="0"/>
          <w:numId w:val="5"/>
        </w:numPr>
        <w:spacing w:line="360" w:lineRule="auto"/>
        <w:jc w:val="both"/>
        <w:rPr>
          <w:rFonts w:ascii="Arial" w:hAnsi="Arial" w:cs="Arial"/>
          <w:sz w:val="22"/>
          <w:szCs w:val="22"/>
          <w:u w:val="single"/>
        </w:rPr>
      </w:pPr>
      <w:r>
        <w:rPr>
          <w:rFonts w:ascii="Arial" w:hAnsi="Arial" w:cs="Arial"/>
          <w:sz w:val="22"/>
          <w:szCs w:val="22"/>
          <w:lang w:val="es-ES_tradnl"/>
        </w:rPr>
        <w:t xml:space="preserve">En el resto de las especialidades, se llevarán a cabo los planes de estudios diseñado para ello.  </w:t>
      </w:r>
    </w:p>
    <w:p w:rsidR="00C132CA" w:rsidRDefault="00C132CA" w:rsidP="00C132CA">
      <w:pPr>
        <w:numPr>
          <w:ilvl w:val="0"/>
          <w:numId w:val="5"/>
        </w:numPr>
        <w:autoSpaceDE w:val="0"/>
        <w:autoSpaceDN w:val="0"/>
        <w:spacing w:line="360" w:lineRule="auto"/>
        <w:jc w:val="both"/>
        <w:rPr>
          <w:rFonts w:ascii="Verdana" w:hAnsi="Verdana" w:cs="Arial"/>
          <w:lang w:val="es-ES_tradnl"/>
        </w:rPr>
      </w:pPr>
      <w:r>
        <w:rPr>
          <w:rFonts w:ascii="Arial" w:hAnsi="Arial" w:cs="Arial"/>
          <w:sz w:val="22"/>
          <w:szCs w:val="22"/>
        </w:rPr>
        <w:t>E</w:t>
      </w:r>
      <w:r>
        <w:rPr>
          <w:rFonts w:ascii="Arial" w:hAnsi="Arial" w:cs="Arial"/>
          <w:sz w:val="22"/>
          <w:szCs w:val="22"/>
          <w:lang w:val="es-ES_tradnl"/>
        </w:rPr>
        <w:t>n el segundo semestre del curso</w:t>
      </w:r>
      <w:r w:rsidR="00283B22">
        <w:rPr>
          <w:rFonts w:ascii="Arial" w:hAnsi="Arial" w:cs="Arial"/>
          <w:sz w:val="22"/>
          <w:szCs w:val="22"/>
          <w:lang w:val="es-ES_tradnl"/>
        </w:rPr>
        <w:t xml:space="preserve"> a partir del 10 de febrero</w:t>
      </w:r>
      <w:r>
        <w:rPr>
          <w:rFonts w:ascii="Arial" w:hAnsi="Arial" w:cs="Arial"/>
          <w:sz w:val="22"/>
          <w:szCs w:val="22"/>
          <w:lang w:val="es-ES_tradnl"/>
        </w:rPr>
        <w:t>, el int</w:t>
      </w:r>
      <w:r w:rsidR="007B1880">
        <w:rPr>
          <w:rFonts w:ascii="Arial" w:hAnsi="Arial" w:cs="Arial"/>
          <w:sz w:val="22"/>
          <w:szCs w:val="22"/>
          <w:lang w:val="es-ES_tradnl"/>
        </w:rPr>
        <w:t>erno se vinculará a la</w:t>
      </w:r>
      <w:r>
        <w:rPr>
          <w:rFonts w:ascii="Arial" w:hAnsi="Arial" w:cs="Arial"/>
          <w:sz w:val="22"/>
          <w:szCs w:val="22"/>
          <w:lang w:val="es-ES_tradnl"/>
        </w:rPr>
        <w:t xml:space="preserve"> especialidad que le fue otorgada</w:t>
      </w:r>
      <w:r w:rsidR="007B1880">
        <w:rPr>
          <w:rFonts w:ascii="Arial" w:hAnsi="Arial" w:cs="Arial"/>
          <w:sz w:val="22"/>
          <w:szCs w:val="22"/>
          <w:lang w:val="es-ES_tradnl"/>
        </w:rPr>
        <w:t>.</w:t>
      </w:r>
      <w:r>
        <w:rPr>
          <w:rFonts w:ascii="Verdana" w:hAnsi="Verdana" w:cs="Arial"/>
          <w:lang w:val="es-ES_tradnl"/>
        </w:rPr>
        <w:t xml:space="preserve"> </w:t>
      </w:r>
    </w:p>
    <w:p w:rsidR="00C132CA" w:rsidRPr="00AA5F31" w:rsidRDefault="00C132CA" w:rsidP="00C132CA">
      <w:pPr>
        <w:numPr>
          <w:ilvl w:val="0"/>
          <w:numId w:val="5"/>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 xml:space="preserve">Realizarán </w:t>
      </w:r>
      <w:r w:rsidR="00283B22">
        <w:rPr>
          <w:rFonts w:ascii="Verdana" w:hAnsi="Verdana" w:cs="Arial"/>
          <w:sz w:val="20"/>
          <w:lang w:val="es-ES_tradnl"/>
        </w:rPr>
        <w:t xml:space="preserve">a partir de </w:t>
      </w:r>
      <w:r w:rsidRPr="00291BD4">
        <w:rPr>
          <w:rFonts w:ascii="Verdana" w:hAnsi="Verdana" w:cs="Arial"/>
          <w:sz w:val="20"/>
          <w:highlight w:val="yellow"/>
          <w:lang w:val="es-ES_tradnl"/>
        </w:rPr>
        <w:t xml:space="preserve"> octubre el curso de Metodología de</w:t>
      </w:r>
      <w:r w:rsidRPr="00AA5F31">
        <w:rPr>
          <w:rFonts w:ascii="Verdana" w:hAnsi="Verdana" w:cs="Arial"/>
          <w:sz w:val="20"/>
          <w:lang w:val="es-ES_tradnl"/>
        </w:rPr>
        <w:t xml:space="preserve"> la Investigación</w:t>
      </w:r>
      <w:r w:rsidR="00283B22">
        <w:rPr>
          <w:rFonts w:ascii="Verdana" w:hAnsi="Verdana" w:cs="Arial"/>
          <w:sz w:val="20"/>
          <w:lang w:val="es-ES_tradnl"/>
        </w:rPr>
        <w:t xml:space="preserve"> de forma extendida para al final del curso realizar</w:t>
      </w:r>
      <w:r w:rsidRPr="00AA5F31">
        <w:rPr>
          <w:rFonts w:ascii="Verdana" w:hAnsi="Verdana" w:cs="Arial"/>
          <w:sz w:val="20"/>
          <w:lang w:val="es-ES_tradnl"/>
        </w:rPr>
        <w:t xml:space="preserve"> la discusión de la Revisión </w:t>
      </w:r>
      <w:r w:rsidRPr="00AA5F31">
        <w:rPr>
          <w:rFonts w:ascii="Verdana" w:hAnsi="Verdana" w:cs="Arial"/>
          <w:sz w:val="20"/>
          <w:lang w:val="es-ES_tradnl"/>
        </w:rPr>
        <w:lastRenderedPageBreak/>
        <w:t>Bibliográfica que tendrá un  máximo de calificación de 10 p</w:t>
      </w:r>
      <w:r w:rsidR="00283B22">
        <w:rPr>
          <w:rFonts w:ascii="Verdana" w:hAnsi="Verdana" w:cs="Arial"/>
          <w:sz w:val="20"/>
          <w:lang w:val="es-ES_tradnl"/>
        </w:rPr>
        <w:t>un</w:t>
      </w:r>
      <w:r w:rsidRPr="00AA5F31">
        <w:rPr>
          <w:rFonts w:ascii="Verdana" w:hAnsi="Verdana" w:cs="Arial"/>
          <w:sz w:val="20"/>
          <w:lang w:val="es-ES_tradnl"/>
        </w:rPr>
        <w:t>tos y pueda acceder a</w:t>
      </w:r>
      <w:r>
        <w:rPr>
          <w:rFonts w:ascii="Verdana" w:hAnsi="Verdana" w:cs="Arial"/>
          <w:sz w:val="20"/>
          <w:lang w:val="es-ES_tradnl"/>
        </w:rPr>
        <w:t xml:space="preserve"> </w:t>
      </w:r>
      <w:r w:rsidRPr="00AA5F31">
        <w:rPr>
          <w:rFonts w:ascii="Verdana" w:hAnsi="Verdana" w:cs="Arial"/>
          <w:sz w:val="20"/>
          <w:lang w:val="es-ES_tradnl"/>
        </w:rPr>
        <w:t>realizar su examen final de Rotación.</w:t>
      </w:r>
    </w:p>
    <w:p w:rsidR="00C132CA" w:rsidRPr="00AA5F31" w:rsidRDefault="00C132CA" w:rsidP="00C132CA">
      <w:pPr>
        <w:numPr>
          <w:ilvl w:val="0"/>
          <w:numId w:val="5"/>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Se preparará un expediente que contenga:</w:t>
      </w:r>
    </w:p>
    <w:p w:rsidR="00C132CA" w:rsidRPr="00AA5F31" w:rsidRDefault="00C132CA" w:rsidP="00C132CA">
      <w:pPr>
        <w:pStyle w:val="Prrafodelista"/>
        <w:numPr>
          <w:ilvl w:val="0"/>
          <w:numId w:val="8"/>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Curso de metodología de la investigación y otros cursos que se establecen por cada especialidad según Programa Docente.</w:t>
      </w:r>
    </w:p>
    <w:p w:rsidR="00C132CA" w:rsidRPr="00AA5F31" w:rsidRDefault="00C132CA" w:rsidP="00C132CA">
      <w:pPr>
        <w:pStyle w:val="Prrafodelista"/>
        <w:numPr>
          <w:ilvl w:val="0"/>
          <w:numId w:val="8"/>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Tarjeta de Habilidades por meses firmada por el estudiante y el Tutor.</w:t>
      </w:r>
    </w:p>
    <w:p w:rsidR="00C132CA" w:rsidRPr="00AA5F31" w:rsidRDefault="00C132CA" w:rsidP="00C132CA">
      <w:pPr>
        <w:pStyle w:val="Prrafodelista"/>
        <w:numPr>
          <w:ilvl w:val="0"/>
          <w:numId w:val="8"/>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Revisión Bibliográfica</w:t>
      </w:r>
    </w:p>
    <w:p w:rsidR="00C132CA" w:rsidRPr="00AA5F31" w:rsidRDefault="00C132CA" w:rsidP="00C132CA">
      <w:pPr>
        <w:pStyle w:val="Prrafodelista"/>
        <w:numPr>
          <w:ilvl w:val="0"/>
          <w:numId w:val="8"/>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Tarjeta de Evaluación</w:t>
      </w:r>
    </w:p>
    <w:p w:rsidR="00C132CA" w:rsidRPr="00283B22" w:rsidRDefault="00C132CA" w:rsidP="00C132CA">
      <w:pPr>
        <w:pStyle w:val="Prrafodelista"/>
        <w:numPr>
          <w:ilvl w:val="0"/>
          <w:numId w:val="8"/>
        </w:numPr>
        <w:autoSpaceDE w:val="0"/>
        <w:autoSpaceDN w:val="0"/>
        <w:spacing w:line="360" w:lineRule="auto"/>
        <w:jc w:val="both"/>
        <w:rPr>
          <w:rFonts w:ascii="Verdana" w:hAnsi="Verdana" w:cs="Arial"/>
          <w:sz w:val="20"/>
          <w:lang w:val="es-ES_tradnl"/>
        </w:rPr>
      </w:pPr>
      <w:r w:rsidRPr="00AA5F31">
        <w:rPr>
          <w:rFonts w:ascii="Verdana" w:hAnsi="Verdana" w:cs="Arial"/>
          <w:sz w:val="20"/>
          <w:lang w:val="es-ES_tradnl"/>
        </w:rPr>
        <w:t>Acta de Final de</w:t>
      </w:r>
      <w:r>
        <w:rPr>
          <w:rFonts w:ascii="Verdana" w:hAnsi="Verdana" w:cs="Arial"/>
          <w:sz w:val="20"/>
          <w:lang w:val="es-ES_tradnl"/>
        </w:rPr>
        <w:t xml:space="preserve"> </w:t>
      </w:r>
      <w:r w:rsidR="00283B22">
        <w:rPr>
          <w:rFonts w:ascii="Verdana" w:hAnsi="Verdana" w:cs="Arial"/>
          <w:sz w:val="20"/>
          <w:lang w:val="es-ES_tradnl"/>
        </w:rPr>
        <w:t>Evaluación.</w:t>
      </w:r>
    </w:p>
    <w:p w:rsidR="00C132CA" w:rsidRDefault="00C132CA" w:rsidP="00C132CA">
      <w:pPr>
        <w:jc w:val="both"/>
        <w:rPr>
          <w:rFonts w:ascii="Arial" w:hAnsi="Arial" w:cs="Arial"/>
          <w:b/>
          <w:sz w:val="22"/>
          <w:szCs w:val="22"/>
          <w:u w:val="single"/>
        </w:rPr>
      </w:pPr>
    </w:p>
    <w:p w:rsidR="00C132CA" w:rsidRDefault="00C132CA" w:rsidP="00C132CA">
      <w:pPr>
        <w:jc w:val="both"/>
        <w:rPr>
          <w:rFonts w:ascii="Arial" w:hAnsi="Arial" w:cs="Arial"/>
          <w:b/>
          <w:sz w:val="22"/>
          <w:szCs w:val="22"/>
          <w:u w:val="single"/>
        </w:rPr>
      </w:pPr>
      <w:r>
        <w:rPr>
          <w:rFonts w:ascii="Arial" w:hAnsi="Arial" w:cs="Arial"/>
          <w:b/>
          <w:sz w:val="22"/>
          <w:szCs w:val="22"/>
          <w:u w:val="single"/>
        </w:rPr>
        <w:t xml:space="preserve">Indicaciones metodológicas </w:t>
      </w:r>
    </w:p>
    <w:p w:rsidR="00C132CA" w:rsidRDefault="00C132CA" w:rsidP="00C132CA">
      <w:pPr>
        <w:jc w:val="both"/>
        <w:rPr>
          <w:rFonts w:ascii="Arial" w:hAnsi="Arial" w:cs="Arial"/>
          <w:b/>
          <w:sz w:val="22"/>
          <w:szCs w:val="22"/>
          <w:u w:val="single"/>
        </w:rPr>
      </w:pPr>
    </w:p>
    <w:p w:rsidR="00C132CA" w:rsidRDefault="00C132CA" w:rsidP="00C132C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C132CA" w:rsidRPr="00C2415E" w:rsidRDefault="00C132CA" w:rsidP="00C132CA">
      <w:pPr>
        <w:pStyle w:val="Prrafodelista"/>
        <w:numPr>
          <w:ilvl w:val="0"/>
          <w:numId w:val="7"/>
        </w:numPr>
        <w:jc w:val="both"/>
        <w:rPr>
          <w:rFonts w:ascii="Arial" w:hAnsi="Arial" w:cs="Arial"/>
          <w:sz w:val="22"/>
          <w:szCs w:val="22"/>
        </w:rPr>
      </w:pPr>
      <w:r w:rsidRPr="00C2415E">
        <w:rPr>
          <w:rFonts w:ascii="Arial" w:hAnsi="Arial" w:cs="Arial"/>
          <w:sz w:val="22"/>
          <w:szCs w:val="22"/>
        </w:rPr>
        <w:t>Desarrollar para todas las especialidades el Curso de Metodología de la Investigación.</w:t>
      </w:r>
    </w:p>
    <w:p w:rsidR="00C132CA" w:rsidRDefault="00C132CA" w:rsidP="00C132CA">
      <w:pPr>
        <w:pStyle w:val="Prrafodelista"/>
        <w:numPr>
          <w:ilvl w:val="0"/>
          <w:numId w:val="7"/>
        </w:numPr>
        <w:jc w:val="both"/>
        <w:rPr>
          <w:rFonts w:ascii="Arial" w:hAnsi="Arial" w:cs="Arial"/>
          <w:sz w:val="22"/>
          <w:szCs w:val="22"/>
        </w:rPr>
      </w:pPr>
      <w:r>
        <w:rPr>
          <w:rFonts w:ascii="Arial" w:hAnsi="Arial" w:cs="Arial"/>
          <w:sz w:val="22"/>
          <w:szCs w:val="22"/>
        </w:rPr>
        <w:t>Realizar Revisión Bibliográfica para discutir ante un tribunal de la especialidad al culminar el Internado Vertical.</w:t>
      </w:r>
    </w:p>
    <w:p w:rsidR="00C132CA" w:rsidRDefault="00C132CA" w:rsidP="00C132CA">
      <w:pPr>
        <w:pStyle w:val="Prrafodelista"/>
        <w:numPr>
          <w:ilvl w:val="0"/>
          <w:numId w:val="7"/>
        </w:numPr>
        <w:jc w:val="both"/>
        <w:rPr>
          <w:rFonts w:ascii="Arial" w:hAnsi="Arial" w:cs="Arial"/>
          <w:sz w:val="22"/>
          <w:szCs w:val="22"/>
        </w:rPr>
      </w:pPr>
      <w:r>
        <w:rPr>
          <w:rFonts w:ascii="Arial" w:hAnsi="Arial" w:cs="Arial"/>
          <w:sz w:val="22"/>
          <w:szCs w:val="22"/>
        </w:rPr>
        <w:t>Tener bien establecida la tarjeta de habilidades por cada mes para cada estudiante así como la tarjeta de evaluación</w:t>
      </w:r>
    </w:p>
    <w:p w:rsidR="00C132CA" w:rsidRPr="007C5382" w:rsidRDefault="00C132CA" w:rsidP="00C132CA">
      <w:pPr>
        <w:ind w:left="360"/>
        <w:jc w:val="both"/>
        <w:rPr>
          <w:rFonts w:ascii="Arial" w:hAnsi="Arial" w:cs="Arial"/>
          <w:sz w:val="22"/>
          <w:szCs w:val="22"/>
        </w:rPr>
      </w:pPr>
    </w:p>
    <w:p w:rsidR="00C132CA" w:rsidRDefault="00C132CA" w:rsidP="00C132CA">
      <w:pPr>
        <w:jc w:val="both"/>
        <w:rPr>
          <w:rFonts w:ascii="Arial" w:hAnsi="Arial" w:cs="Arial"/>
          <w:sz w:val="22"/>
          <w:szCs w:val="22"/>
        </w:rPr>
      </w:pPr>
      <w:r>
        <w:rPr>
          <w:rFonts w:ascii="Arial" w:hAnsi="Arial" w:cs="Arial"/>
          <w:sz w:val="22"/>
          <w:szCs w:val="22"/>
        </w:rPr>
        <w:t xml:space="preserve">4. </w:t>
      </w:r>
      <w:r w:rsidRPr="00C132CA">
        <w:rPr>
          <w:rFonts w:ascii="Arial" w:hAnsi="Arial" w:cs="Arial"/>
          <w:sz w:val="22"/>
          <w:szCs w:val="22"/>
          <w:highlight w:val="yellow"/>
        </w:rPr>
        <w:t>El e</w:t>
      </w:r>
      <w:r w:rsidR="00283B22">
        <w:rPr>
          <w:rFonts w:ascii="Arial" w:hAnsi="Arial" w:cs="Arial"/>
          <w:sz w:val="22"/>
          <w:szCs w:val="22"/>
          <w:highlight w:val="yellow"/>
        </w:rPr>
        <w:t>xamen extraordinario será del 8 al 13</w:t>
      </w:r>
      <w:r w:rsidRPr="00C132CA">
        <w:rPr>
          <w:rFonts w:ascii="Arial" w:hAnsi="Arial" w:cs="Arial"/>
          <w:sz w:val="22"/>
          <w:szCs w:val="22"/>
          <w:highlight w:val="yellow"/>
        </w:rPr>
        <w:t xml:space="preserve"> de junio en la semana 42 (semana de ajuste o comodín) al que solo asistirán los internos que hayan desaprobado el examen teórico de la rotaciones.</w:t>
      </w:r>
    </w:p>
    <w:p w:rsidR="00C132CA" w:rsidRDefault="00C132CA" w:rsidP="00C132CA">
      <w:pPr>
        <w:jc w:val="both"/>
        <w:rPr>
          <w:rFonts w:ascii="Arial" w:hAnsi="Arial" w:cs="Arial"/>
          <w:b/>
          <w:szCs w:val="22"/>
        </w:rPr>
      </w:pPr>
      <w:r>
        <w:rPr>
          <w:rFonts w:ascii="Arial" w:hAnsi="Arial" w:cs="Arial"/>
          <w:sz w:val="22"/>
          <w:szCs w:val="22"/>
        </w:rPr>
        <w:t>5</w:t>
      </w:r>
      <w:r>
        <w:rPr>
          <w:rFonts w:ascii="Arial" w:hAnsi="Arial" w:cs="Arial"/>
          <w:i/>
          <w:sz w:val="22"/>
          <w:szCs w:val="22"/>
        </w:rPr>
        <w:t xml:space="preserve">. </w:t>
      </w:r>
      <w:r>
        <w:rPr>
          <w:rFonts w:ascii="Arial" w:hAnsi="Arial" w:cs="Arial"/>
          <w:b/>
          <w:i/>
          <w:szCs w:val="22"/>
        </w:rPr>
        <w:t>Los internos que suspendan el examen práctico, deberán informarlo inmediatamente al Departamento Docente- Metodológico para trazar la estrategia.</w:t>
      </w:r>
    </w:p>
    <w:p w:rsidR="00C132CA" w:rsidRDefault="00C132CA" w:rsidP="00C132CA">
      <w:pPr>
        <w:tabs>
          <w:tab w:val="left" w:pos="567"/>
        </w:tabs>
        <w:spacing w:line="360" w:lineRule="auto"/>
        <w:ind w:right="1"/>
        <w:jc w:val="both"/>
        <w:outlineLvl w:val="0"/>
        <w:rPr>
          <w:rFonts w:ascii="Arial" w:hAnsi="Arial" w:cs="Arial"/>
          <w:iCs/>
        </w:rPr>
      </w:pPr>
      <w:r>
        <w:rPr>
          <w:rFonts w:ascii="Arial" w:hAnsi="Arial" w:cs="Arial"/>
          <w:sz w:val="22"/>
          <w:szCs w:val="22"/>
        </w:rPr>
        <w:t>7-</w:t>
      </w:r>
      <w:r>
        <w:rPr>
          <w:rFonts w:ascii="Arial" w:hAnsi="Arial" w:cs="Arial"/>
          <w:b/>
          <w:i/>
          <w:sz w:val="22"/>
          <w:szCs w:val="22"/>
        </w:rPr>
        <w:t>L</w:t>
      </w:r>
      <w:r>
        <w:rPr>
          <w:rFonts w:ascii="Arial" w:hAnsi="Arial" w:cs="Arial"/>
          <w:b/>
          <w:i/>
          <w:iCs/>
        </w:rPr>
        <w:t>a guardia inicia a las 4:00 pm día de semana y a las 8:00 am fines de semana.</w:t>
      </w:r>
    </w:p>
    <w:p w:rsidR="00C132CA" w:rsidRDefault="00C132CA" w:rsidP="00C132CA">
      <w:pPr>
        <w:tabs>
          <w:tab w:val="left" w:pos="567"/>
        </w:tabs>
        <w:spacing w:line="360" w:lineRule="auto"/>
        <w:ind w:right="1"/>
        <w:jc w:val="both"/>
        <w:outlineLvl w:val="0"/>
        <w:rPr>
          <w:rFonts w:ascii="Arial" w:hAnsi="Arial" w:cs="Arial"/>
          <w:iCs/>
          <w:sz w:val="22"/>
          <w:szCs w:val="22"/>
        </w:rPr>
      </w:pPr>
      <w:r>
        <w:rPr>
          <w:rFonts w:ascii="Verdana" w:hAnsi="Verdana" w:cs="Vani"/>
          <w:iCs/>
        </w:rPr>
        <w:t>8-</w:t>
      </w:r>
      <w:r>
        <w:rPr>
          <w:rFonts w:ascii="Arial" w:hAnsi="Arial" w:cs="Arial"/>
          <w:iCs/>
          <w:sz w:val="22"/>
          <w:szCs w:val="22"/>
        </w:rPr>
        <w:t>Garantizar la realización exitosa de los seminarios y resto de actividades docentes declaradas en cada Programa y  en cada uno de los módulos del internado.</w:t>
      </w:r>
    </w:p>
    <w:p w:rsidR="00C132CA" w:rsidRDefault="00C132CA" w:rsidP="00C132CA">
      <w:pPr>
        <w:tabs>
          <w:tab w:val="left" w:pos="567"/>
          <w:tab w:val="left" w:pos="851"/>
        </w:tabs>
        <w:spacing w:line="360" w:lineRule="auto"/>
        <w:ind w:right="1"/>
        <w:jc w:val="both"/>
        <w:outlineLvl w:val="0"/>
        <w:rPr>
          <w:rFonts w:ascii="Arial" w:hAnsi="Arial" w:cs="Arial"/>
          <w:iCs/>
          <w:sz w:val="22"/>
          <w:szCs w:val="22"/>
        </w:rPr>
      </w:pPr>
      <w:r>
        <w:rPr>
          <w:rFonts w:ascii="Arial" w:hAnsi="Arial" w:cs="Arial"/>
          <w:iCs/>
          <w:sz w:val="22"/>
          <w:szCs w:val="22"/>
        </w:rPr>
        <w:t xml:space="preserve">9- Priorizar las rotaciones del internado en los escenarios docentes que aseguren en cada educando el desarrollo del sistema de habilidades con calidad y acorde a las normas técnicas, metodológicas y éticas. </w:t>
      </w:r>
    </w:p>
    <w:p w:rsidR="00C132CA" w:rsidRDefault="00C132CA" w:rsidP="00C132CA">
      <w:pPr>
        <w:jc w:val="both"/>
        <w:rPr>
          <w:rFonts w:ascii="Arial" w:hAnsi="Arial" w:cs="Arial"/>
          <w:sz w:val="22"/>
          <w:szCs w:val="22"/>
        </w:rPr>
      </w:pPr>
      <w:r>
        <w:rPr>
          <w:rFonts w:ascii="Arial" w:hAnsi="Arial" w:cs="Arial"/>
          <w:sz w:val="22"/>
          <w:szCs w:val="22"/>
        </w:rPr>
        <w:t>10- Consolidar valores como:</w:t>
      </w:r>
    </w:p>
    <w:p w:rsidR="00C132CA" w:rsidRDefault="00C132CA" w:rsidP="00C132CA">
      <w:pPr>
        <w:numPr>
          <w:ilvl w:val="0"/>
          <w:numId w:val="3"/>
        </w:numPr>
        <w:ind w:left="3240"/>
        <w:jc w:val="both"/>
        <w:rPr>
          <w:rFonts w:ascii="Arial" w:hAnsi="Arial" w:cs="Arial"/>
        </w:rPr>
      </w:pPr>
      <w:r>
        <w:rPr>
          <w:rFonts w:ascii="Arial" w:hAnsi="Arial" w:cs="Arial"/>
        </w:rPr>
        <w:t>Patriotismo</w:t>
      </w:r>
    </w:p>
    <w:p w:rsidR="00C132CA" w:rsidRDefault="00C132CA" w:rsidP="00C132CA">
      <w:pPr>
        <w:numPr>
          <w:ilvl w:val="0"/>
          <w:numId w:val="3"/>
        </w:numPr>
        <w:ind w:left="3240"/>
        <w:jc w:val="both"/>
        <w:rPr>
          <w:rFonts w:ascii="Arial" w:hAnsi="Arial" w:cs="Arial"/>
        </w:rPr>
      </w:pPr>
      <w:r>
        <w:rPr>
          <w:rFonts w:ascii="Arial" w:hAnsi="Arial" w:cs="Arial"/>
        </w:rPr>
        <w:t>Humanismo</w:t>
      </w:r>
    </w:p>
    <w:p w:rsidR="00C132CA" w:rsidRDefault="00C132CA" w:rsidP="00C132CA">
      <w:pPr>
        <w:numPr>
          <w:ilvl w:val="0"/>
          <w:numId w:val="3"/>
        </w:numPr>
        <w:ind w:left="3150" w:hanging="270"/>
        <w:jc w:val="both"/>
        <w:rPr>
          <w:rFonts w:ascii="Arial" w:hAnsi="Arial" w:cs="Arial"/>
        </w:rPr>
      </w:pPr>
      <w:r>
        <w:rPr>
          <w:rFonts w:ascii="Arial" w:hAnsi="Arial" w:cs="Arial"/>
        </w:rPr>
        <w:t xml:space="preserve">  Antiimperialismo</w:t>
      </w:r>
    </w:p>
    <w:p w:rsidR="00C132CA" w:rsidRDefault="00C132CA" w:rsidP="00C132CA">
      <w:pPr>
        <w:numPr>
          <w:ilvl w:val="0"/>
          <w:numId w:val="3"/>
        </w:numPr>
        <w:ind w:left="3240"/>
        <w:jc w:val="both"/>
        <w:rPr>
          <w:rFonts w:ascii="Arial" w:hAnsi="Arial" w:cs="Arial"/>
          <w:sz w:val="22"/>
          <w:szCs w:val="22"/>
        </w:rPr>
      </w:pPr>
      <w:r>
        <w:rPr>
          <w:rFonts w:ascii="Arial" w:hAnsi="Arial" w:cs="Arial"/>
        </w:rPr>
        <w:t>Responsabilidad</w:t>
      </w:r>
    </w:p>
    <w:p w:rsidR="00C132CA" w:rsidRDefault="00C132CA" w:rsidP="00C132CA">
      <w:pPr>
        <w:ind w:left="3240"/>
        <w:jc w:val="both"/>
        <w:rPr>
          <w:rFonts w:ascii="Arial" w:hAnsi="Arial" w:cs="Arial"/>
        </w:rPr>
      </w:pPr>
    </w:p>
    <w:p w:rsidR="00C132CA" w:rsidRDefault="00C132CA" w:rsidP="00C132CA">
      <w:pPr>
        <w:ind w:left="3240"/>
        <w:rPr>
          <w:rFonts w:ascii="Arial" w:hAnsi="Arial" w:cs="Arial"/>
          <w:sz w:val="22"/>
          <w:szCs w:val="22"/>
        </w:rPr>
      </w:pPr>
    </w:p>
    <w:p w:rsidR="00C132CA" w:rsidRDefault="00C132CA" w:rsidP="00C132CA">
      <w:pPr>
        <w:tabs>
          <w:tab w:val="left" w:pos="567"/>
        </w:tabs>
        <w:spacing w:line="360" w:lineRule="auto"/>
        <w:jc w:val="both"/>
        <w:rPr>
          <w:rFonts w:ascii="Arial" w:hAnsi="Arial" w:cs="Arial"/>
          <w:b/>
          <w:sz w:val="22"/>
          <w:szCs w:val="22"/>
        </w:rPr>
      </w:pPr>
      <w:r>
        <w:rPr>
          <w:rFonts w:ascii="Arial" w:hAnsi="Arial" w:cs="Arial"/>
          <w:sz w:val="22"/>
          <w:szCs w:val="22"/>
        </w:rPr>
        <w:t xml:space="preserve">11- </w:t>
      </w:r>
      <w:r>
        <w:rPr>
          <w:rFonts w:ascii="Arial" w:hAnsi="Arial" w:cs="Arial"/>
          <w:b/>
          <w:sz w:val="22"/>
          <w:szCs w:val="22"/>
        </w:rPr>
        <w:t>Colocar en los murales docentes toda la información referente a la planificación del proceso docente y situar los mismos en lugares que puedan estar al acceso de los estudiantes.</w:t>
      </w:r>
    </w:p>
    <w:p w:rsidR="00C132CA" w:rsidRDefault="00C132CA" w:rsidP="00C132CA">
      <w:pPr>
        <w:tabs>
          <w:tab w:val="left" w:pos="567"/>
        </w:tabs>
        <w:spacing w:line="360" w:lineRule="auto"/>
        <w:jc w:val="both"/>
        <w:rPr>
          <w:rFonts w:ascii="Arial" w:hAnsi="Arial" w:cs="Arial"/>
          <w:b/>
          <w:sz w:val="22"/>
          <w:szCs w:val="22"/>
        </w:rPr>
      </w:pPr>
      <w:r>
        <w:rPr>
          <w:rFonts w:ascii="Arial" w:hAnsi="Arial" w:cs="Arial"/>
          <w:b/>
          <w:sz w:val="22"/>
          <w:szCs w:val="22"/>
        </w:rPr>
        <w:lastRenderedPageBreak/>
        <w:t>12- Al culminar cada rotación se deberá publicar la nota final de cada estudiante y se entregará al Departamento de Pregrado un resumen de Promoción de la misma.</w:t>
      </w:r>
    </w:p>
    <w:p w:rsidR="00C132CA" w:rsidRDefault="00C132CA" w:rsidP="00C132CA">
      <w:pPr>
        <w:tabs>
          <w:tab w:val="left" w:pos="567"/>
        </w:tabs>
        <w:spacing w:line="360" w:lineRule="auto"/>
        <w:jc w:val="both"/>
        <w:rPr>
          <w:rFonts w:ascii="Arial" w:hAnsi="Arial" w:cs="Arial"/>
          <w:b/>
          <w:sz w:val="22"/>
          <w:szCs w:val="22"/>
        </w:rPr>
      </w:pPr>
      <w:r>
        <w:rPr>
          <w:rFonts w:ascii="Arial" w:hAnsi="Arial" w:cs="Arial"/>
          <w:b/>
          <w:sz w:val="22"/>
          <w:szCs w:val="22"/>
        </w:rPr>
        <w:t>13- Cada especialidad cuenta con el Programa Analítico, por lo que será de gran importancia discutir el mismo en colectivo y dar sugerencias y adecuaciones al respecto.</w:t>
      </w:r>
    </w:p>
    <w:p w:rsidR="00C132CA" w:rsidRDefault="00C132CA" w:rsidP="00C132CA">
      <w:pPr>
        <w:jc w:val="both"/>
        <w:rPr>
          <w:rFonts w:ascii="Arial" w:hAnsi="Arial" w:cs="Arial"/>
          <w:sz w:val="22"/>
          <w:szCs w:val="22"/>
        </w:rPr>
      </w:pPr>
    </w:p>
    <w:p w:rsidR="00C132CA" w:rsidRDefault="00C132CA" w:rsidP="00C132CA">
      <w:pPr>
        <w:jc w:val="both"/>
        <w:rPr>
          <w:rFonts w:ascii="Arial" w:hAnsi="Arial" w:cs="Arial"/>
          <w:b/>
          <w:sz w:val="22"/>
          <w:szCs w:val="22"/>
          <w:u w:val="single"/>
        </w:rPr>
      </w:pPr>
      <w:r>
        <w:rPr>
          <w:rFonts w:ascii="Arial" w:hAnsi="Arial" w:cs="Arial"/>
          <w:b/>
          <w:sz w:val="22"/>
          <w:szCs w:val="22"/>
          <w:u w:val="single"/>
        </w:rPr>
        <w:t>Examen Estatal</w:t>
      </w:r>
    </w:p>
    <w:p w:rsidR="00C132CA" w:rsidRDefault="00C132CA" w:rsidP="00C132CA">
      <w:pPr>
        <w:tabs>
          <w:tab w:val="left" w:pos="709"/>
          <w:tab w:val="left" w:pos="1701"/>
        </w:tabs>
        <w:ind w:left="284" w:hanging="1985"/>
        <w:jc w:val="both"/>
        <w:rPr>
          <w:rFonts w:ascii="Arial" w:hAnsi="Arial" w:cs="Arial"/>
          <w:sz w:val="22"/>
          <w:szCs w:val="22"/>
        </w:rPr>
      </w:pPr>
    </w:p>
    <w:p w:rsidR="00C132CA" w:rsidRDefault="00C132CA" w:rsidP="00C132CA">
      <w:pPr>
        <w:tabs>
          <w:tab w:val="left" w:pos="0"/>
        </w:tabs>
        <w:jc w:val="both"/>
        <w:rPr>
          <w:rFonts w:ascii="Arial" w:hAnsi="Arial" w:cs="Arial"/>
          <w:sz w:val="22"/>
          <w:szCs w:val="22"/>
        </w:rPr>
      </w:pPr>
      <w:r>
        <w:rPr>
          <w:rFonts w:ascii="Arial" w:hAnsi="Arial" w:cs="Arial"/>
          <w:sz w:val="22"/>
          <w:szCs w:val="22"/>
        </w:rPr>
        <w:t>La Facultad desarrollará una estrategia con vista a garantizar organización y la promoción d</w:t>
      </w:r>
      <w:r w:rsidR="00F9619A">
        <w:rPr>
          <w:rFonts w:ascii="Arial" w:hAnsi="Arial" w:cs="Arial"/>
          <w:sz w:val="22"/>
          <w:szCs w:val="22"/>
        </w:rPr>
        <w:t>el examen estatal del curso 2019-2020</w:t>
      </w:r>
      <w:r>
        <w:rPr>
          <w:rFonts w:ascii="Arial" w:hAnsi="Arial" w:cs="Arial"/>
          <w:sz w:val="22"/>
          <w:szCs w:val="22"/>
        </w:rPr>
        <w:t>, la misma incluye las siguientes actividades:</w:t>
      </w:r>
    </w:p>
    <w:p w:rsidR="00C132CA" w:rsidRDefault="00C132CA" w:rsidP="00C132CA">
      <w:pPr>
        <w:tabs>
          <w:tab w:val="left" w:pos="0"/>
        </w:tabs>
        <w:jc w:val="both"/>
        <w:rPr>
          <w:rFonts w:ascii="Arial" w:hAnsi="Arial" w:cs="Arial"/>
          <w:sz w:val="22"/>
          <w:szCs w:val="22"/>
        </w:rPr>
      </w:pPr>
    </w:p>
    <w:p w:rsidR="00C132CA" w:rsidRDefault="00C132CA" w:rsidP="00C132CA">
      <w:pPr>
        <w:numPr>
          <w:ilvl w:val="0"/>
          <w:numId w:val="6"/>
        </w:numPr>
        <w:tabs>
          <w:tab w:val="left" w:pos="709"/>
          <w:tab w:val="left" w:pos="1701"/>
        </w:tabs>
        <w:jc w:val="both"/>
        <w:rPr>
          <w:rFonts w:ascii="Arial" w:hAnsi="Arial" w:cs="Arial"/>
          <w:sz w:val="22"/>
          <w:szCs w:val="22"/>
        </w:rPr>
      </w:pPr>
      <w:r>
        <w:rPr>
          <w:rFonts w:ascii="Arial" w:hAnsi="Arial" w:cs="Arial"/>
          <w:sz w:val="22"/>
          <w:szCs w:val="22"/>
        </w:rPr>
        <w:t>Realizaremos un examen diagnóstico en el m</w:t>
      </w:r>
      <w:r w:rsidR="00283B22">
        <w:rPr>
          <w:rFonts w:ascii="Arial" w:hAnsi="Arial" w:cs="Arial"/>
          <w:sz w:val="22"/>
          <w:szCs w:val="22"/>
        </w:rPr>
        <w:t>es de abril con las mismas características del examen final para entrenar al estudiante en esta modalidad de evaluación teórica por boletas</w:t>
      </w:r>
      <w:r>
        <w:rPr>
          <w:rFonts w:ascii="Arial" w:hAnsi="Arial" w:cs="Arial"/>
          <w:sz w:val="22"/>
          <w:szCs w:val="22"/>
        </w:rPr>
        <w:t>.</w:t>
      </w:r>
    </w:p>
    <w:p w:rsidR="00C132CA" w:rsidRDefault="00C132CA" w:rsidP="00C132CA">
      <w:pPr>
        <w:numPr>
          <w:ilvl w:val="0"/>
          <w:numId w:val="6"/>
        </w:numPr>
        <w:tabs>
          <w:tab w:val="left" w:pos="709"/>
          <w:tab w:val="left" w:pos="1701"/>
        </w:tabs>
        <w:ind w:hanging="270"/>
        <w:jc w:val="both"/>
        <w:rPr>
          <w:rFonts w:ascii="Arial" w:hAnsi="Arial" w:cs="Arial"/>
          <w:sz w:val="22"/>
          <w:szCs w:val="22"/>
        </w:rPr>
      </w:pPr>
      <w:r>
        <w:rPr>
          <w:rFonts w:ascii="Arial" w:hAnsi="Arial" w:cs="Arial"/>
          <w:sz w:val="22"/>
          <w:szCs w:val="22"/>
        </w:rPr>
        <w:t>Con vista al desarrollo exitoso del examen estatal se realizará un taller con los miembros de tribunales que serán seleccionados por</w:t>
      </w:r>
      <w:r w:rsidR="006C7E1F">
        <w:rPr>
          <w:rFonts w:ascii="Arial" w:hAnsi="Arial" w:cs="Arial"/>
          <w:sz w:val="22"/>
          <w:szCs w:val="22"/>
        </w:rPr>
        <w:t xml:space="preserve"> cada servicio y Departamentos de </w:t>
      </w:r>
      <w:r>
        <w:rPr>
          <w:rFonts w:ascii="Arial" w:hAnsi="Arial" w:cs="Arial"/>
          <w:sz w:val="22"/>
          <w:szCs w:val="22"/>
        </w:rPr>
        <w:t xml:space="preserve"> la Facultad</w:t>
      </w:r>
      <w:r w:rsidR="006C7E1F">
        <w:rPr>
          <w:rFonts w:ascii="Arial" w:hAnsi="Arial" w:cs="Arial"/>
          <w:sz w:val="22"/>
          <w:szCs w:val="22"/>
        </w:rPr>
        <w:t>.</w:t>
      </w:r>
      <w:r>
        <w:rPr>
          <w:rFonts w:ascii="Arial" w:hAnsi="Arial" w:cs="Arial"/>
          <w:sz w:val="22"/>
          <w:szCs w:val="22"/>
        </w:rPr>
        <w:t xml:space="preserve"> </w:t>
      </w:r>
    </w:p>
    <w:p w:rsidR="00C132CA" w:rsidRDefault="00C132CA" w:rsidP="00C132CA">
      <w:pPr>
        <w:numPr>
          <w:ilvl w:val="0"/>
          <w:numId w:val="6"/>
        </w:numPr>
        <w:tabs>
          <w:tab w:val="left" w:pos="709"/>
          <w:tab w:val="left" w:pos="1701"/>
        </w:tabs>
        <w:ind w:hanging="270"/>
        <w:jc w:val="both"/>
        <w:rPr>
          <w:rFonts w:ascii="Arial" w:hAnsi="Arial" w:cs="Arial"/>
          <w:sz w:val="22"/>
          <w:szCs w:val="22"/>
        </w:rPr>
      </w:pPr>
      <w:r>
        <w:rPr>
          <w:rFonts w:ascii="Arial" w:hAnsi="Arial" w:cs="Arial"/>
          <w:sz w:val="22"/>
          <w:szCs w:val="22"/>
        </w:rPr>
        <w:t xml:space="preserve">Los profesores seleccionados para constituir los tribunales estatales deberán tener categorías principales de </w:t>
      </w:r>
      <w:r w:rsidR="006C7E1F">
        <w:rPr>
          <w:rFonts w:ascii="Arial" w:hAnsi="Arial" w:cs="Arial"/>
          <w:sz w:val="22"/>
          <w:szCs w:val="22"/>
        </w:rPr>
        <w:t>Titulares, Auxiliares y Asistentes.</w:t>
      </w:r>
    </w:p>
    <w:p w:rsidR="00C132CA" w:rsidRPr="006C7E1F" w:rsidRDefault="00C132CA" w:rsidP="00C132CA">
      <w:pPr>
        <w:numPr>
          <w:ilvl w:val="0"/>
          <w:numId w:val="6"/>
        </w:numPr>
        <w:jc w:val="both"/>
        <w:rPr>
          <w:rFonts w:ascii="Arial" w:hAnsi="Arial" w:cs="Arial"/>
          <w:sz w:val="22"/>
          <w:szCs w:val="22"/>
        </w:rPr>
      </w:pPr>
      <w:r w:rsidRPr="006C7E1F">
        <w:rPr>
          <w:rFonts w:ascii="Arial" w:hAnsi="Arial" w:cs="Arial"/>
          <w:sz w:val="22"/>
          <w:szCs w:val="22"/>
        </w:rPr>
        <w:t xml:space="preserve">Para la ejecución de los exámenes prácticos se nombrarán tribunales cruzados entre ambas Facultades. El mismo se   realizará desde el </w:t>
      </w:r>
      <w:r w:rsidR="006C7E1F" w:rsidRPr="006C7E1F">
        <w:rPr>
          <w:rFonts w:ascii="Arial" w:hAnsi="Arial" w:cs="Arial"/>
          <w:sz w:val="22"/>
          <w:szCs w:val="22"/>
        </w:rPr>
        <w:t>15 de junio al 4</w:t>
      </w:r>
      <w:r w:rsidRPr="006C7E1F">
        <w:rPr>
          <w:rFonts w:ascii="Arial" w:hAnsi="Arial" w:cs="Arial"/>
          <w:sz w:val="22"/>
          <w:szCs w:val="22"/>
        </w:rPr>
        <w:t xml:space="preserve"> de julio en los diferentes servicios y/o </w:t>
      </w:r>
      <w:r w:rsidR="006C7E1F" w:rsidRPr="006C7E1F">
        <w:rPr>
          <w:rFonts w:ascii="Arial" w:hAnsi="Arial" w:cs="Arial"/>
          <w:sz w:val="22"/>
          <w:szCs w:val="22"/>
        </w:rPr>
        <w:t xml:space="preserve">departamentos de Ciencias Básicas </w:t>
      </w:r>
      <w:r w:rsidRPr="006C7E1F">
        <w:rPr>
          <w:rFonts w:ascii="Arial" w:hAnsi="Arial" w:cs="Arial"/>
          <w:sz w:val="22"/>
          <w:szCs w:val="22"/>
        </w:rPr>
        <w:t xml:space="preserve">según corresponda y debe realizarse con la presencia de todos los miembros del tribunal pues tiene como objetivo la evaluación del saber hacer. </w:t>
      </w:r>
    </w:p>
    <w:p w:rsidR="00C132CA" w:rsidRPr="006C7E1F" w:rsidRDefault="00C132CA" w:rsidP="00C132CA">
      <w:pPr>
        <w:numPr>
          <w:ilvl w:val="0"/>
          <w:numId w:val="6"/>
        </w:numPr>
        <w:jc w:val="both"/>
        <w:rPr>
          <w:rFonts w:ascii="Arial" w:hAnsi="Arial" w:cs="Arial"/>
          <w:sz w:val="22"/>
          <w:szCs w:val="22"/>
        </w:rPr>
      </w:pPr>
      <w:r w:rsidRPr="006C7E1F">
        <w:rPr>
          <w:rFonts w:ascii="Arial" w:hAnsi="Arial" w:cs="Arial"/>
          <w:sz w:val="22"/>
          <w:szCs w:val="22"/>
        </w:rPr>
        <w:t xml:space="preserve">El examen teórico se confeccionará a nivel de boletas de 10 preguntas con los expertos de cada </w:t>
      </w:r>
      <w:r w:rsidR="006C7E1F" w:rsidRPr="006C7E1F">
        <w:rPr>
          <w:rFonts w:ascii="Arial" w:hAnsi="Arial" w:cs="Arial"/>
          <w:sz w:val="22"/>
          <w:szCs w:val="22"/>
        </w:rPr>
        <w:t>especialidad y se realizará el 6</w:t>
      </w:r>
      <w:r w:rsidRPr="006C7E1F">
        <w:rPr>
          <w:rFonts w:ascii="Arial" w:hAnsi="Arial" w:cs="Arial"/>
          <w:sz w:val="22"/>
          <w:szCs w:val="22"/>
        </w:rPr>
        <w:t>,</w:t>
      </w:r>
      <w:r w:rsidR="006C7E1F" w:rsidRPr="006C7E1F">
        <w:rPr>
          <w:rFonts w:ascii="Arial" w:hAnsi="Arial" w:cs="Arial"/>
          <w:sz w:val="22"/>
          <w:szCs w:val="22"/>
        </w:rPr>
        <w:t>7 y 8  de julio de 2020</w:t>
      </w:r>
      <w:r w:rsidRPr="006C7E1F">
        <w:rPr>
          <w:rFonts w:ascii="Arial" w:hAnsi="Arial" w:cs="Arial"/>
          <w:sz w:val="22"/>
          <w:szCs w:val="22"/>
        </w:rPr>
        <w:t xml:space="preserve">. Para el desarrollo de este último serán confeccionadas las indicaciones metodológicas a nivel de Universidad y Facultad, que serán analizadas en consejo de dirección del mes correspondiente y luego con los participantes en este examen que incluyen el nombramiento de tribunales de cuidado, calificación, recalificación  y control de la calidad. </w:t>
      </w:r>
    </w:p>
    <w:p w:rsidR="00C132CA" w:rsidRDefault="00C132CA" w:rsidP="00C132CA">
      <w:pPr>
        <w:ind w:left="284" w:hanging="360"/>
        <w:jc w:val="both"/>
        <w:rPr>
          <w:rFonts w:ascii="Arial" w:hAnsi="Arial" w:cs="Arial"/>
          <w:sz w:val="22"/>
          <w:szCs w:val="22"/>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El proceso formativo en el Internado vertical es responsabilidad de las instituciones docentes y de salud, de los docentes y especialistas que interactúan con los internos. La organización de los servicios debe garantizar la enseñanza en las instituciones, a través de  pases de visita, presentación y discusión de problemas de salud, consultas, guardias médicas, reuniones clínico radiológicas, epidemiológicas y patológicas, sobre la base de la actividad diaria, con el fin de lograr la educación científico técnico y laboral del interno.</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Las funciones educacionales y las de los servicios deben estar balanceadas. El interno asume tareas asistenciales de forma autónoma bajo supervisión docente en la solución de problemas médicos, simples o complejos. El dominio de los aspectos teóricos debe ser objeto de atención por docentes e internos.</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 xml:space="preserve">Se deben especificar en la planificación docente: </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numPr>
          <w:ilvl w:val="0"/>
          <w:numId w:val="9"/>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lastRenderedPageBreak/>
        <w:t>las actividades diarias del interno, el sistema de trabajo en cada escenario de servicio.</w:t>
      </w:r>
    </w:p>
    <w:p w:rsidR="00C132CA" w:rsidRPr="00AA5F31" w:rsidRDefault="00C132CA" w:rsidP="00C132CA">
      <w:pPr>
        <w:widowControl w:val="0"/>
        <w:numPr>
          <w:ilvl w:val="0"/>
          <w:numId w:val="9"/>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La asistencia a discusiones clínicas, clínico-patológicas, epidemiológicas, radiológicas, reuniones administrativas y otras actividades docente-asistenciales.</w:t>
      </w:r>
    </w:p>
    <w:p w:rsidR="00C132CA" w:rsidRPr="00AA5F31" w:rsidRDefault="00C132CA" w:rsidP="00C132CA">
      <w:pPr>
        <w:widowControl w:val="0"/>
        <w:numPr>
          <w:ilvl w:val="0"/>
          <w:numId w:val="9"/>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La organización de la rotación: la tutoría por un docente asignado, la pertenencia a un grupo de trabajo, la asignación de cierto número de camas al interno.</w:t>
      </w:r>
    </w:p>
    <w:p w:rsidR="00C132CA" w:rsidRPr="00AA5F31" w:rsidRDefault="00C132CA" w:rsidP="00C132CA">
      <w:pPr>
        <w:widowControl w:val="0"/>
        <w:numPr>
          <w:ilvl w:val="0"/>
          <w:numId w:val="9"/>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Asistencia a las guardias de 24 horas, con frecuencia entre cuatro y siete días y actividades que deben realizarse en ellas.</w:t>
      </w:r>
    </w:p>
    <w:p w:rsidR="00C132CA" w:rsidRPr="00AA5F31" w:rsidRDefault="00C132CA" w:rsidP="00C132CA">
      <w:pPr>
        <w:widowControl w:val="0"/>
        <w:numPr>
          <w:ilvl w:val="0"/>
          <w:numId w:val="9"/>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Otras actividades pertinentes programadas.</w:t>
      </w:r>
      <w:r w:rsidRPr="00AA5F31">
        <w:rPr>
          <w:rFonts w:ascii="Verdana" w:hAnsi="Verdana" w:cs="Arial"/>
          <w:sz w:val="18"/>
          <w:lang w:val="es-ES_tradnl"/>
        </w:rPr>
        <w:tab/>
      </w:r>
    </w:p>
    <w:p w:rsidR="00C132CA" w:rsidRPr="00AA5F31" w:rsidRDefault="00C132CA" w:rsidP="00C132CA">
      <w:pPr>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 xml:space="preserve">Dentro de las actividades académicas colectivas se incluyen: </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Seminarios semanalmente del contenido planificado</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proofErr w:type="spellStart"/>
      <w:r w:rsidRPr="00AA5F31">
        <w:rPr>
          <w:rFonts w:ascii="Verdana" w:hAnsi="Verdana" w:cs="Arial"/>
          <w:sz w:val="18"/>
          <w:lang w:val="es-ES_tradnl"/>
        </w:rPr>
        <w:t>Clinico</w:t>
      </w:r>
      <w:proofErr w:type="spellEnd"/>
      <w:r w:rsidRPr="00AA5F31">
        <w:rPr>
          <w:rFonts w:ascii="Verdana" w:hAnsi="Verdana" w:cs="Arial"/>
          <w:sz w:val="18"/>
          <w:lang w:val="es-ES_tradnl"/>
        </w:rPr>
        <w:t>- patológica</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Clínico – radiológica</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Clínico - epidemiológicas</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Conferencias</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Revisiones bibliográficas</w:t>
      </w:r>
    </w:p>
    <w:p w:rsidR="00C132CA" w:rsidRPr="00AA5F31" w:rsidRDefault="00C132CA" w:rsidP="00C132CA">
      <w:pPr>
        <w:widowControl w:val="0"/>
        <w:numPr>
          <w:ilvl w:val="0"/>
          <w:numId w:val="12"/>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Discusiones de casos</w:t>
      </w:r>
    </w:p>
    <w:p w:rsidR="00C132CA" w:rsidRPr="00AA5F31" w:rsidRDefault="00C132CA" w:rsidP="00C132CA">
      <w:pPr>
        <w:widowControl w:val="0"/>
        <w:autoSpaceDE w:val="0"/>
        <w:autoSpaceDN w:val="0"/>
        <w:spacing w:line="360" w:lineRule="auto"/>
        <w:jc w:val="both"/>
        <w:rPr>
          <w:rFonts w:ascii="Verdana" w:hAnsi="Verdana" w:cs="Arial"/>
          <w:sz w:val="18"/>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Enfatizar en los problemas de salud más frecuentes según el cuadro epidemiológico de cada región y relacionados con la especialidad que cursa.</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En todos los escenarios, ejercitar los procederes diagnóstico-terapéuticos tendentes a incrementar destrezas en los educandos: técnicas de inyecciones por todas las vías; colocación e inserción de sondas naso-gástricas, vesicales y rectales; aplicación de vendajes entre otros, así como, las específicas de cada especialidad. Ello debe ser controlado mediante una tarjeta habilitada al efecto para cada estudiante y se tendrá en cuenta para la evaluación práctica de cada módulo.</w:t>
      </w:r>
    </w:p>
    <w:p w:rsidR="00C132CA" w:rsidRPr="00AA5F31" w:rsidRDefault="00C132CA" w:rsidP="00C132CA">
      <w:pPr>
        <w:keepNext/>
        <w:autoSpaceDE w:val="0"/>
        <w:autoSpaceDN w:val="0"/>
        <w:spacing w:line="360" w:lineRule="auto"/>
        <w:jc w:val="both"/>
        <w:outlineLvl w:val="1"/>
        <w:rPr>
          <w:rFonts w:ascii="Verdana" w:hAnsi="Verdana" w:cs="Arial"/>
          <w:b/>
          <w:sz w:val="18"/>
          <w:u w:val="single"/>
          <w:lang w:val="es-ES_tradnl"/>
        </w:rPr>
      </w:pPr>
    </w:p>
    <w:p w:rsidR="00C132CA" w:rsidRPr="00AA5F31" w:rsidRDefault="00C132CA" w:rsidP="00F9619A">
      <w:pPr>
        <w:spacing w:line="360" w:lineRule="auto"/>
        <w:ind w:right="56"/>
        <w:jc w:val="both"/>
        <w:rPr>
          <w:rFonts w:ascii="Verdana" w:hAnsi="Verdana" w:cs="Arial"/>
          <w:sz w:val="18"/>
        </w:rPr>
      </w:pPr>
      <w:r w:rsidRPr="00AA5F31">
        <w:rPr>
          <w:rFonts w:ascii="Verdana" w:hAnsi="Verdana" w:cs="Arial"/>
          <w:sz w:val="18"/>
        </w:rPr>
        <w:t xml:space="preserve">Se mantendrá el abordaje de las estrategias curriculares declaradas para la carrera de medicina: Dominio del idioma Inglés, </w:t>
      </w:r>
      <w:r w:rsidRPr="00AA5F31">
        <w:rPr>
          <w:rFonts w:ascii="Verdana" w:hAnsi="Verdana" w:cs="Arial"/>
          <w:color w:val="000000"/>
          <w:sz w:val="18"/>
        </w:rPr>
        <w:t xml:space="preserve">Investigación e informática, </w:t>
      </w:r>
      <w:r w:rsidRPr="00AA5F31">
        <w:rPr>
          <w:rFonts w:ascii="Verdana" w:hAnsi="Verdana" w:cs="Arial"/>
          <w:sz w:val="18"/>
        </w:rPr>
        <w:t>Medicina Natural y Tradicional (MNT), estrategia educativa, Salud pública y formación ambiental.</w:t>
      </w:r>
    </w:p>
    <w:p w:rsidR="00C132CA" w:rsidRPr="00AA5F31" w:rsidRDefault="00C132CA" w:rsidP="00C132CA">
      <w:pPr>
        <w:spacing w:line="360" w:lineRule="auto"/>
        <w:jc w:val="both"/>
        <w:rPr>
          <w:rFonts w:ascii="Verdana" w:hAnsi="Verdana" w:cs="Arial"/>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Para la adquisición de habilidades en inglés, se propiciará la revisión de literatura en ese idioma en las revisiones bibliográficas propuestas por el docente, para los seminarios, discusiones de casos  y en las búsquedas bibliográficas con fines investigativos. De ser factible, en los escenarios donde existan las condiciones de tiempo y personal, se realizarán entrevistas médicas y examen físico a pacientes cuya lengua materna sea el inglés, y/o motivar la participación de estudiantes extranjeros que procedan de países de habla inglesa.</w:t>
      </w:r>
    </w:p>
    <w:p w:rsidR="00C132CA" w:rsidRPr="00AA5F31" w:rsidRDefault="00C132CA" w:rsidP="00C132CA">
      <w:pPr>
        <w:spacing w:line="360" w:lineRule="auto"/>
        <w:jc w:val="both"/>
        <w:rPr>
          <w:rFonts w:ascii="Verdana" w:hAnsi="Verdana" w:cs="Arial"/>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 xml:space="preserve">Los profesores tutores presentarán temas de investigación para sus estudiantes de manera, que  participen en las jornadas científico estudiantiles, independientemente de que el tutor no imparta asignaturas en la carrera de medicina. Ello se tomará en cuenta en la evaluación frecuente. El tipo de investigación  debe asegurar el nivel de autoría del estudiante y el </w:t>
      </w:r>
      <w:r w:rsidRPr="00AA5F31">
        <w:rPr>
          <w:rFonts w:ascii="Verdana" w:hAnsi="Verdana" w:cs="Arial"/>
          <w:sz w:val="18"/>
        </w:rPr>
        <w:lastRenderedPageBreak/>
        <w:t xml:space="preserve">abordaje riesgo biopsicosocial. La selección del tema debe responder con prioridad los problemas de salud más prevalentes en el escenario de formación y dar salida a Proyectos de Investigación aprobados por el Consejo Científico del Centro. </w:t>
      </w:r>
    </w:p>
    <w:p w:rsidR="00C132CA" w:rsidRPr="00AA5F31" w:rsidRDefault="00C132CA" w:rsidP="00C132CA">
      <w:pPr>
        <w:spacing w:line="360" w:lineRule="auto"/>
        <w:jc w:val="both"/>
        <w:rPr>
          <w:rFonts w:ascii="Verdana" w:hAnsi="Verdana" w:cs="Arial"/>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 xml:space="preserve">Debe orientarse adecuadamente en la gestión de la información científica, indicar los sitios de mayor interés e impacto para cada tema abordado y adecuadas técnicas de búsqueda bibliográfica. </w:t>
      </w:r>
    </w:p>
    <w:p w:rsidR="00C132CA" w:rsidRPr="00AA5F31" w:rsidRDefault="00C132CA" w:rsidP="00C132CA">
      <w:pPr>
        <w:spacing w:line="360" w:lineRule="auto"/>
        <w:jc w:val="both"/>
        <w:rPr>
          <w:rFonts w:ascii="Verdana" w:hAnsi="Verdana" w:cs="Arial"/>
          <w:b/>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 xml:space="preserve">Se debe encaminar al interno en la función docente, por lo que el  profesor debe facilitar que el estudiante actúe de preceptor con los estudiantes de otros años de la carrera de medicina y personal de enfermería. </w:t>
      </w:r>
    </w:p>
    <w:p w:rsidR="00C132CA" w:rsidRPr="00AA5F31" w:rsidRDefault="00C132CA" w:rsidP="00C132CA">
      <w:pPr>
        <w:spacing w:line="360" w:lineRule="auto"/>
        <w:jc w:val="both"/>
        <w:rPr>
          <w:rFonts w:ascii="Verdana" w:hAnsi="Verdana" w:cs="Arial"/>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Deben aplicar las técnicas de educación para la salud ante grupos de pacientes enfermos y sus familiares. Es muy importante integrar esta estrategia a la evaluación final del estudiante al ser la función docente especialmente destacada y necesaria para el desempeño médico.</w:t>
      </w:r>
    </w:p>
    <w:p w:rsidR="00C132CA" w:rsidRPr="00AA5F31" w:rsidRDefault="00C132CA" w:rsidP="00C132CA">
      <w:pPr>
        <w:spacing w:line="360" w:lineRule="auto"/>
        <w:rPr>
          <w:rFonts w:ascii="Verdana" w:hAnsi="Verdana" w:cs="Arial"/>
          <w:b/>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 xml:space="preserve">En cada tema, especialmente los relacionados con enfermedades y en el manejo del dolor, se hará referencia a los recursos diagnósticos y de tratamiento procedentes de la MNT, siempre que existan evidencias científicas que fundamenten su recomendación. </w:t>
      </w:r>
    </w:p>
    <w:p w:rsidR="00C132CA" w:rsidRPr="00AA5F31" w:rsidRDefault="00C132CA" w:rsidP="00C132CA">
      <w:pPr>
        <w:spacing w:line="360" w:lineRule="auto"/>
        <w:jc w:val="both"/>
        <w:rPr>
          <w:rFonts w:ascii="Verdana" w:hAnsi="Verdana" w:cs="Arial"/>
          <w:b/>
          <w:sz w:val="18"/>
        </w:rPr>
      </w:pPr>
    </w:p>
    <w:p w:rsidR="00C132CA" w:rsidRPr="00AA5F31" w:rsidRDefault="00C132CA" w:rsidP="00C132CA">
      <w:pPr>
        <w:keepNext/>
        <w:autoSpaceDE w:val="0"/>
        <w:autoSpaceDN w:val="0"/>
        <w:spacing w:line="360" w:lineRule="auto"/>
        <w:jc w:val="both"/>
        <w:outlineLvl w:val="1"/>
        <w:rPr>
          <w:rFonts w:ascii="Verdana" w:hAnsi="Verdana" w:cs="Arial"/>
          <w:b/>
          <w:sz w:val="18"/>
          <w:lang w:val="es-ES_tradnl"/>
        </w:rPr>
      </w:pPr>
      <w:r w:rsidRPr="00AA5F31">
        <w:rPr>
          <w:rFonts w:ascii="Verdana" w:hAnsi="Verdana" w:cs="Arial"/>
          <w:b/>
          <w:sz w:val="18"/>
          <w:lang w:val="es-ES_tradnl"/>
        </w:rPr>
        <w:t>SISTEMA DE EVALUACIÓN</w:t>
      </w:r>
    </w:p>
    <w:p w:rsidR="00C132CA" w:rsidRPr="00AA5F31" w:rsidRDefault="00C132CA" w:rsidP="00C132CA">
      <w:pPr>
        <w:keepNext/>
        <w:autoSpaceDE w:val="0"/>
        <w:autoSpaceDN w:val="0"/>
        <w:spacing w:line="360" w:lineRule="auto"/>
        <w:jc w:val="both"/>
        <w:outlineLvl w:val="1"/>
        <w:rPr>
          <w:rFonts w:ascii="Verdana" w:hAnsi="Verdana"/>
          <w:b/>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 xml:space="preserve">Las normas de evaluación del Internado son las establecidas en el Reglamento Docente-Metodológico del Ministerio de Educación Superior. No obstante, dado los contenidos que recibirá el interno en la modalidad vertical, propios de la futura especialidad que continuará como residente, el sistema de evaluación aunque mantiene los principios generales de la evaluación del interno, sufre modificaciones en cuanto a la metodología.    </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Comprende los siguientes componentes:</w:t>
      </w:r>
    </w:p>
    <w:p w:rsidR="00C132CA" w:rsidRPr="00AA5F31" w:rsidRDefault="00C132CA" w:rsidP="00C132CA">
      <w:pPr>
        <w:spacing w:line="360" w:lineRule="auto"/>
        <w:jc w:val="both"/>
        <w:rPr>
          <w:rFonts w:ascii="Verdana" w:hAnsi="Verdana" w:cs="Arial"/>
          <w:b/>
          <w:sz w:val="18"/>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b/>
          <w:sz w:val="18"/>
          <w:lang w:val="es-ES_tradnl"/>
        </w:rPr>
        <w:t>Evaluación frecuente o formativa</w:t>
      </w:r>
      <w:r w:rsidRPr="00AA5F31">
        <w:rPr>
          <w:rFonts w:ascii="Verdana" w:hAnsi="Verdana" w:cs="Arial"/>
          <w:sz w:val="18"/>
          <w:lang w:val="es-ES_tradnl"/>
        </w:rPr>
        <w:t xml:space="preserve">: </w:t>
      </w:r>
      <w:r w:rsidRPr="00AA5F31">
        <w:rPr>
          <w:rFonts w:ascii="Verdana" w:hAnsi="Verdana" w:cs="Arial"/>
          <w:sz w:val="18"/>
        </w:rPr>
        <w:t xml:space="preserve">Se realiza mensualmente y se registra en la tarjeta de evaluación del interno. Incluye los resultados obtenidos en las actividades docente-asistenciales-investigativas, así como en las académicas colectivas correspondientes a cada uno de los temas previstos en el Programa. </w:t>
      </w:r>
      <w:r w:rsidRPr="00AA5F31">
        <w:rPr>
          <w:rFonts w:ascii="Verdana" w:hAnsi="Verdana" w:cs="Arial"/>
          <w:sz w:val="18"/>
          <w:lang w:val="es-ES_tradnl"/>
        </w:rPr>
        <w:t xml:space="preserve">Se tendrán en cuenta la asistencia, puntualidad, disciplina, aspecto personal, cumplimiento de los principios éticos y calidad de las actividades desarrolladas. </w:t>
      </w:r>
    </w:p>
    <w:p w:rsidR="00C132CA" w:rsidRPr="00AA5F31" w:rsidRDefault="00C132CA" w:rsidP="00C132CA">
      <w:pPr>
        <w:tabs>
          <w:tab w:val="left" w:pos="0"/>
        </w:tabs>
        <w:spacing w:line="360" w:lineRule="auto"/>
        <w:jc w:val="both"/>
        <w:rPr>
          <w:rFonts w:ascii="Verdana" w:hAnsi="Verdana" w:cs="Arial"/>
          <w:sz w:val="18"/>
          <w:lang w:val="es-ES_tradnl"/>
        </w:rPr>
      </w:pPr>
    </w:p>
    <w:p w:rsidR="00C132CA" w:rsidRPr="00AA5F31" w:rsidRDefault="00C132CA" w:rsidP="00C132CA">
      <w:pPr>
        <w:tabs>
          <w:tab w:val="left" w:pos="0"/>
        </w:tabs>
        <w:spacing w:line="360" w:lineRule="auto"/>
        <w:jc w:val="both"/>
        <w:rPr>
          <w:rFonts w:ascii="Verdana" w:hAnsi="Verdana" w:cs="Arial"/>
          <w:sz w:val="18"/>
        </w:rPr>
      </w:pPr>
      <w:r w:rsidRPr="00AA5F31">
        <w:rPr>
          <w:rFonts w:ascii="Verdana" w:hAnsi="Verdana" w:cs="Arial"/>
          <w:sz w:val="18"/>
        </w:rPr>
        <w:t xml:space="preserve">El tutor debe supervisar el número de habilidades o procederes que se exigen en cada tema para obtener una evaluación satisfactoria, aunque es el interés del estudiante el factor decisivo para completar las habilidades programadas. </w:t>
      </w:r>
    </w:p>
    <w:p w:rsidR="00C132CA" w:rsidRPr="00AA5F31" w:rsidRDefault="00C132CA" w:rsidP="00C132CA">
      <w:pPr>
        <w:tabs>
          <w:tab w:val="left" w:pos="0"/>
        </w:tabs>
        <w:spacing w:line="360" w:lineRule="auto"/>
        <w:jc w:val="both"/>
        <w:rPr>
          <w:rFonts w:ascii="Verdana" w:hAnsi="Verdana" w:cs="Arial"/>
          <w:sz w:val="18"/>
        </w:rPr>
      </w:pPr>
    </w:p>
    <w:p w:rsidR="00C132CA" w:rsidRPr="00AA5F31" w:rsidRDefault="00C132CA" w:rsidP="00C132CA">
      <w:pPr>
        <w:widowControl w:val="0"/>
        <w:autoSpaceDE w:val="0"/>
        <w:autoSpaceDN w:val="0"/>
        <w:spacing w:line="360" w:lineRule="auto"/>
        <w:jc w:val="both"/>
        <w:rPr>
          <w:rFonts w:ascii="Verdana" w:hAnsi="Verdana" w:cs="Arial"/>
          <w:sz w:val="18"/>
        </w:rPr>
      </w:pPr>
      <w:r w:rsidRPr="00AA5F31">
        <w:rPr>
          <w:rFonts w:ascii="Verdana" w:hAnsi="Verdana" w:cs="Arial"/>
          <w:sz w:val="18"/>
          <w:lang w:val="es-ES_tradnl"/>
        </w:rPr>
        <w:t xml:space="preserve">La tarjeta de evaluación del Internado establece los criterios de evaluación para cada aspecto que debe ser evaluado por el docente. </w:t>
      </w:r>
      <w:r w:rsidRPr="00AA5F31">
        <w:rPr>
          <w:rFonts w:ascii="Verdana" w:hAnsi="Verdana" w:cs="Arial"/>
          <w:sz w:val="18"/>
        </w:rPr>
        <w:t xml:space="preserve">La calificación mensual se realiza sobre la base de 100 </w:t>
      </w:r>
      <w:r w:rsidRPr="00AA5F31">
        <w:rPr>
          <w:rFonts w:ascii="Verdana" w:hAnsi="Verdana" w:cs="Arial"/>
          <w:sz w:val="18"/>
        </w:rPr>
        <w:lastRenderedPageBreak/>
        <w:t xml:space="preserve">puntos y al culminar el curso, se promedian las notas adquiridas y posteriormente se lleva a 40 puntos. Para realizar el examen final, el interno debe haber obtenido el 70 % de los puntos en la evaluación frecuente.    </w:t>
      </w:r>
    </w:p>
    <w:p w:rsidR="00C132CA" w:rsidRPr="00AA5F31" w:rsidRDefault="00C132CA" w:rsidP="00C132CA">
      <w:pPr>
        <w:tabs>
          <w:tab w:val="left" w:pos="0"/>
        </w:tabs>
        <w:spacing w:line="360" w:lineRule="auto"/>
        <w:jc w:val="both"/>
        <w:rPr>
          <w:rFonts w:ascii="Verdana" w:hAnsi="Verdana" w:cs="Arial"/>
          <w:sz w:val="18"/>
        </w:rPr>
      </w:pP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b/>
          <w:sz w:val="18"/>
          <w:lang w:val="es-ES_tradnl"/>
        </w:rPr>
        <w:t>Evaluación final</w:t>
      </w:r>
      <w:r w:rsidR="00F9619A" w:rsidRPr="00AA5F31">
        <w:rPr>
          <w:rFonts w:ascii="Verdana" w:hAnsi="Verdana" w:cs="Arial"/>
          <w:b/>
          <w:sz w:val="18"/>
          <w:lang w:val="es-ES_tradnl"/>
        </w:rPr>
        <w:t>:</w:t>
      </w:r>
      <w:r w:rsidR="00F9619A" w:rsidRPr="00AA5F31">
        <w:rPr>
          <w:rFonts w:ascii="Verdana" w:hAnsi="Verdana" w:cs="Arial"/>
          <w:sz w:val="18"/>
        </w:rPr>
        <w:t xml:space="preserve"> Se</w:t>
      </w:r>
      <w:r w:rsidRPr="00AA5F31">
        <w:rPr>
          <w:rFonts w:ascii="Verdana" w:hAnsi="Verdana" w:cs="Arial"/>
          <w:sz w:val="18"/>
        </w:rPr>
        <w:t xml:space="preserve"> realiza al finalizar el período lectivo del internado. </w:t>
      </w:r>
      <w:r w:rsidRPr="00AA5F31">
        <w:rPr>
          <w:rFonts w:ascii="Verdana" w:hAnsi="Verdana" w:cs="Arial"/>
          <w:snapToGrid w:val="0"/>
          <w:sz w:val="18"/>
        </w:rPr>
        <w:t>Mide el desempeño, la competencia y otros criterios relacionados con la fundamentación de su quehacer, la independencia y generalización alcanzada por el interno.</w:t>
      </w:r>
      <w:r w:rsidRPr="00AA5F31">
        <w:rPr>
          <w:rFonts w:ascii="Verdana" w:hAnsi="Verdana" w:cs="Arial"/>
          <w:sz w:val="18"/>
        </w:rPr>
        <w:t xml:space="preserve"> Incluye </w:t>
      </w:r>
      <w:r w:rsidRPr="00AA5F31">
        <w:rPr>
          <w:rFonts w:ascii="Verdana" w:hAnsi="Verdana" w:cs="Arial"/>
          <w:sz w:val="18"/>
          <w:lang w:val="es-ES_tradnl"/>
        </w:rPr>
        <w:t xml:space="preserve">una evaluación teórico-práctica mediante un ejercicio final ante un tribunal y se tiene en cuenta además, los resultados alcanzados en la evaluación frecuente o formativa, de manera, que para concurrir al ejercicio de evaluación final, el interno debe tener aprobada la tarjeta de evaluación. </w:t>
      </w:r>
    </w:p>
    <w:p w:rsidR="00C132CA" w:rsidRPr="00AA5F31" w:rsidRDefault="00C132CA" w:rsidP="00C132CA">
      <w:pPr>
        <w:tabs>
          <w:tab w:val="left" w:pos="0"/>
        </w:tabs>
        <w:spacing w:line="360" w:lineRule="auto"/>
        <w:jc w:val="both"/>
        <w:rPr>
          <w:rFonts w:ascii="Verdana" w:hAnsi="Verdana" w:cs="Arial"/>
          <w:sz w:val="18"/>
          <w:lang w:val="es-ES_tradnl"/>
        </w:rPr>
      </w:pPr>
    </w:p>
    <w:p w:rsidR="00C132CA" w:rsidRPr="00AA5F31" w:rsidRDefault="00C132CA" w:rsidP="00C132CA">
      <w:pPr>
        <w:tabs>
          <w:tab w:val="left" w:pos="0"/>
        </w:tabs>
        <w:spacing w:line="360" w:lineRule="auto"/>
        <w:jc w:val="both"/>
        <w:rPr>
          <w:rFonts w:ascii="Verdana" w:hAnsi="Verdana" w:cs="Arial"/>
          <w:color w:val="000000"/>
          <w:sz w:val="18"/>
        </w:rPr>
      </w:pPr>
      <w:r w:rsidRPr="003D3614">
        <w:rPr>
          <w:rFonts w:ascii="Verdana" w:hAnsi="Verdana" w:cs="Arial"/>
          <w:b/>
          <w:sz w:val="18"/>
          <w:u w:val="single"/>
        </w:rPr>
        <w:t>El ejercicio</w:t>
      </w:r>
      <w:r w:rsidRPr="00AA5F31">
        <w:rPr>
          <w:rFonts w:ascii="Verdana" w:hAnsi="Verdana" w:cs="Arial"/>
          <w:sz w:val="18"/>
        </w:rPr>
        <w:t xml:space="preserve"> </w:t>
      </w:r>
      <w:r w:rsidRPr="003D3614">
        <w:rPr>
          <w:rFonts w:ascii="Verdana" w:hAnsi="Verdana" w:cs="Arial"/>
          <w:b/>
          <w:sz w:val="18"/>
          <w:u w:val="single"/>
        </w:rPr>
        <w:t>práctico</w:t>
      </w:r>
      <w:r w:rsidRPr="00AA5F31">
        <w:rPr>
          <w:rFonts w:ascii="Verdana" w:hAnsi="Verdana" w:cs="Arial"/>
          <w:sz w:val="18"/>
        </w:rPr>
        <w:t xml:space="preserve"> se realiza mediante la observación de entrevista y examen físico </w:t>
      </w:r>
      <w:proofErr w:type="gramStart"/>
      <w:r w:rsidRPr="00AA5F31">
        <w:rPr>
          <w:rFonts w:ascii="Verdana" w:hAnsi="Verdana" w:cs="Arial"/>
          <w:sz w:val="18"/>
        </w:rPr>
        <w:t>centrados</w:t>
      </w:r>
      <w:proofErr w:type="gramEnd"/>
      <w:r w:rsidRPr="00AA5F31">
        <w:rPr>
          <w:rFonts w:ascii="Verdana" w:hAnsi="Verdana" w:cs="Arial"/>
          <w:sz w:val="18"/>
        </w:rPr>
        <w:t xml:space="preserve"> en el problema de un paciente hospitalizado, aplicación del método clínico, pertinencia en la indicación de estudios complementarios, manejo integral del paciente en dependencia de la especialidad que se trate y ejecución de alguna de las habilidades o procederes programados en cada módulo. </w:t>
      </w:r>
      <w:r w:rsidRPr="00AA5F31">
        <w:rPr>
          <w:rFonts w:ascii="Verdana" w:hAnsi="Verdana" w:cs="Arial"/>
          <w:color w:val="000000"/>
          <w:sz w:val="18"/>
        </w:rPr>
        <w:t>Para las especialidades diagnósticas y biomédicas, el ejercicio debe centrarse en la realización e interpretación de las principales técnicas a utilizar en los laboratorios, departamentos de imágenes,  Microscopía, etc.</w:t>
      </w:r>
    </w:p>
    <w:p w:rsidR="00C132CA" w:rsidRPr="00AA5F31" w:rsidRDefault="00C132CA" w:rsidP="00C132CA">
      <w:pPr>
        <w:tabs>
          <w:tab w:val="left" w:pos="0"/>
        </w:tabs>
        <w:spacing w:line="360" w:lineRule="auto"/>
        <w:jc w:val="both"/>
        <w:rPr>
          <w:rFonts w:ascii="Verdana" w:hAnsi="Verdana" w:cs="Arial"/>
          <w:sz w:val="18"/>
        </w:rPr>
      </w:pPr>
    </w:p>
    <w:p w:rsidR="00C132CA" w:rsidRPr="00AA5F31" w:rsidRDefault="00C132CA" w:rsidP="00C132CA">
      <w:pPr>
        <w:tabs>
          <w:tab w:val="left" w:pos="0"/>
        </w:tabs>
        <w:spacing w:line="360" w:lineRule="auto"/>
        <w:jc w:val="both"/>
        <w:rPr>
          <w:rFonts w:ascii="Verdana" w:hAnsi="Verdana" w:cs="Arial"/>
          <w:sz w:val="18"/>
        </w:rPr>
      </w:pPr>
      <w:r w:rsidRPr="003D3614">
        <w:rPr>
          <w:rFonts w:ascii="Verdana" w:hAnsi="Verdana" w:cs="Arial"/>
          <w:b/>
          <w:sz w:val="18"/>
          <w:u w:val="single"/>
        </w:rPr>
        <w:t>El ejercicio teórico</w:t>
      </w:r>
      <w:r w:rsidRPr="00AA5F31">
        <w:rPr>
          <w:rFonts w:ascii="Verdana" w:hAnsi="Verdana" w:cs="Arial"/>
          <w:sz w:val="18"/>
        </w:rPr>
        <w:t xml:space="preserve"> contendrá 10 preguntas de razonamiento e interpretación, que permita evaluar fundamentalmente la capacidad teórica para diagnosticar y tratar las enfermedades y ejecutar la conducta adecuada ante determinadas situaciones, la aplicación de tecnología de punta, el conocimiento de los algoritmos diagnósticos y el conocimiento de las técnicas y procederes, entre otros aspectos. </w:t>
      </w:r>
    </w:p>
    <w:p w:rsidR="00C132CA" w:rsidRPr="00AA5F31" w:rsidRDefault="00C132CA" w:rsidP="00C132CA">
      <w:pPr>
        <w:tabs>
          <w:tab w:val="left" w:pos="0"/>
        </w:tabs>
        <w:spacing w:line="360" w:lineRule="auto"/>
        <w:jc w:val="both"/>
        <w:rPr>
          <w:rFonts w:ascii="Verdana" w:hAnsi="Verdana" w:cs="Arial"/>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La distribución de la evaluación final se realizará de la siguiente manera:</w:t>
      </w:r>
    </w:p>
    <w:p w:rsidR="00C132CA" w:rsidRDefault="00C132CA" w:rsidP="00C132CA">
      <w:pPr>
        <w:numPr>
          <w:ilvl w:val="0"/>
          <w:numId w:val="11"/>
        </w:numPr>
        <w:tabs>
          <w:tab w:val="num" w:pos="0"/>
        </w:tabs>
        <w:spacing w:line="360" w:lineRule="auto"/>
        <w:ind w:left="360" w:hanging="360"/>
        <w:jc w:val="both"/>
        <w:rPr>
          <w:rFonts w:ascii="Verdana" w:hAnsi="Verdana" w:cs="Arial"/>
          <w:sz w:val="18"/>
        </w:rPr>
      </w:pPr>
      <w:r w:rsidRPr="00AA5F31">
        <w:rPr>
          <w:rFonts w:ascii="Verdana" w:hAnsi="Verdana" w:cs="Arial"/>
          <w:sz w:val="18"/>
        </w:rPr>
        <w:t>Evaluación de curso (Tarjeta de Ev</w:t>
      </w:r>
      <w:r w:rsidR="003D3614">
        <w:rPr>
          <w:rFonts w:ascii="Verdana" w:hAnsi="Verdana" w:cs="Arial"/>
          <w:sz w:val="18"/>
        </w:rPr>
        <w:t>aluación): 30 puntos (mínimo 21</w:t>
      </w:r>
      <w:r w:rsidRPr="00AA5F31">
        <w:rPr>
          <w:rFonts w:ascii="Verdana" w:hAnsi="Verdana" w:cs="Arial"/>
          <w:sz w:val="18"/>
        </w:rPr>
        <w:t xml:space="preserve"> puntos) </w:t>
      </w:r>
    </w:p>
    <w:p w:rsidR="003D3614" w:rsidRPr="00AA5F31" w:rsidRDefault="003D3614" w:rsidP="00C132CA">
      <w:pPr>
        <w:numPr>
          <w:ilvl w:val="0"/>
          <w:numId w:val="11"/>
        </w:numPr>
        <w:tabs>
          <w:tab w:val="num" w:pos="0"/>
        </w:tabs>
        <w:spacing w:line="360" w:lineRule="auto"/>
        <w:ind w:left="360" w:hanging="360"/>
        <w:jc w:val="both"/>
        <w:rPr>
          <w:rFonts w:ascii="Verdana" w:hAnsi="Verdana" w:cs="Arial"/>
          <w:sz w:val="18"/>
        </w:rPr>
      </w:pPr>
      <w:r>
        <w:rPr>
          <w:rFonts w:ascii="Verdana" w:hAnsi="Verdana" w:cs="Arial"/>
          <w:sz w:val="18"/>
        </w:rPr>
        <w:t>Revisión Bibliográfica                                     10 puntos (mínimo 7</w:t>
      </w:r>
      <w:r w:rsidRPr="00AA5F31">
        <w:rPr>
          <w:rFonts w:ascii="Verdana" w:hAnsi="Verdana" w:cs="Arial"/>
          <w:sz w:val="18"/>
        </w:rPr>
        <w:t xml:space="preserve"> puntos)</w:t>
      </w:r>
    </w:p>
    <w:p w:rsidR="00C132CA" w:rsidRPr="00AA5F31" w:rsidRDefault="00C132CA" w:rsidP="00C132CA">
      <w:pPr>
        <w:numPr>
          <w:ilvl w:val="0"/>
          <w:numId w:val="11"/>
        </w:numPr>
        <w:tabs>
          <w:tab w:val="num" w:pos="360"/>
        </w:tabs>
        <w:spacing w:line="360" w:lineRule="auto"/>
        <w:ind w:left="720" w:hanging="360"/>
        <w:jc w:val="both"/>
        <w:rPr>
          <w:rFonts w:ascii="Verdana" w:hAnsi="Verdana" w:cs="Arial"/>
          <w:sz w:val="18"/>
        </w:rPr>
      </w:pPr>
      <w:r w:rsidRPr="00AA5F31">
        <w:rPr>
          <w:rFonts w:ascii="Verdana" w:hAnsi="Verdana" w:cs="Arial"/>
          <w:sz w:val="18"/>
        </w:rPr>
        <w:t>Examen Práctico:                                     30 puntos (mínimo 21 puntos)</w:t>
      </w:r>
    </w:p>
    <w:p w:rsidR="00C132CA" w:rsidRPr="00AA5F31" w:rsidRDefault="00C132CA" w:rsidP="00C132CA">
      <w:pPr>
        <w:numPr>
          <w:ilvl w:val="0"/>
          <w:numId w:val="11"/>
        </w:numPr>
        <w:tabs>
          <w:tab w:val="num" w:pos="360"/>
        </w:tabs>
        <w:spacing w:line="360" w:lineRule="auto"/>
        <w:ind w:left="720" w:hanging="360"/>
        <w:jc w:val="both"/>
        <w:rPr>
          <w:rFonts w:ascii="Verdana" w:hAnsi="Verdana" w:cs="Arial"/>
          <w:sz w:val="18"/>
        </w:rPr>
      </w:pPr>
      <w:r w:rsidRPr="00AA5F31">
        <w:rPr>
          <w:rFonts w:ascii="Verdana" w:hAnsi="Verdana" w:cs="Arial"/>
          <w:sz w:val="18"/>
        </w:rPr>
        <w:t>Examen Teórico:                                      30 puntos (mínimo 21 puntos)</w:t>
      </w:r>
    </w:p>
    <w:p w:rsidR="00C132CA" w:rsidRPr="00AA5F31" w:rsidRDefault="00C132CA" w:rsidP="00C132CA">
      <w:pPr>
        <w:numPr>
          <w:ilvl w:val="0"/>
          <w:numId w:val="11"/>
        </w:numPr>
        <w:tabs>
          <w:tab w:val="num" w:pos="0"/>
        </w:tabs>
        <w:spacing w:line="360" w:lineRule="auto"/>
        <w:ind w:left="360" w:hanging="360"/>
        <w:jc w:val="both"/>
        <w:rPr>
          <w:rFonts w:ascii="Verdana" w:hAnsi="Verdana" w:cs="Arial"/>
          <w:sz w:val="18"/>
        </w:rPr>
      </w:pPr>
      <w:r w:rsidRPr="00AA5F31">
        <w:rPr>
          <w:rFonts w:ascii="Verdana" w:hAnsi="Verdana" w:cs="Arial"/>
          <w:snapToGrid w:val="0"/>
          <w:sz w:val="18"/>
        </w:rPr>
        <w:t>Calificación final del Examen (teórico más práctico): 60</w:t>
      </w:r>
      <w:r w:rsidRPr="00AA5F31">
        <w:rPr>
          <w:rFonts w:ascii="Verdana" w:hAnsi="Verdana" w:cs="Arial"/>
          <w:sz w:val="18"/>
        </w:rPr>
        <w:t xml:space="preserve"> puntos (mínimo 42 puntos)</w:t>
      </w:r>
    </w:p>
    <w:p w:rsidR="00C132CA" w:rsidRPr="00AA5F31" w:rsidRDefault="00C132CA" w:rsidP="00C132CA">
      <w:pPr>
        <w:widowControl w:val="0"/>
        <w:numPr>
          <w:ilvl w:val="0"/>
          <w:numId w:val="11"/>
        </w:numPr>
        <w:tabs>
          <w:tab w:val="num" w:pos="0"/>
        </w:tabs>
        <w:spacing w:line="360" w:lineRule="auto"/>
        <w:ind w:left="360" w:hanging="360"/>
        <w:jc w:val="both"/>
        <w:rPr>
          <w:rFonts w:ascii="Verdana" w:hAnsi="Verdana" w:cs="Arial"/>
          <w:snapToGrid w:val="0"/>
          <w:sz w:val="18"/>
        </w:rPr>
      </w:pPr>
      <w:r w:rsidRPr="00AA5F31">
        <w:rPr>
          <w:rFonts w:ascii="Verdana" w:hAnsi="Verdana" w:cs="Arial"/>
          <w:sz w:val="18"/>
        </w:rPr>
        <w:t>Calificación Final de la Rotación:                  100 puntos (mínimo 70 puntos)</w:t>
      </w:r>
    </w:p>
    <w:p w:rsidR="00C132CA" w:rsidRPr="00AA5F31" w:rsidRDefault="00C132CA" w:rsidP="00C132CA">
      <w:pPr>
        <w:widowControl w:val="0"/>
        <w:spacing w:line="360" w:lineRule="auto"/>
        <w:jc w:val="both"/>
        <w:rPr>
          <w:rFonts w:ascii="Verdana" w:hAnsi="Verdana" w:cs="Arial"/>
          <w:snapToGrid w:val="0"/>
          <w:sz w:val="18"/>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Para ajustar la calificación según el Reglamento para el Trabajo Docente y Metodológico en la educac</w:t>
      </w:r>
      <w:r w:rsidR="00F9619A">
        <w:rPr>
          <w:rFonts w:ascii="Verdana" w:hAnsi="Verdana" w:cs="Arial"/>
          <w:sz w:val="18"/>
          <w:lang w:val="es-ES_tradnl"/>
        </w:rPr>
        <w:t>ión superior (Resolución No. 111/18</w:t>
      </w:r>
      <w:r w:rsidRPr="00AA5F31">
        <w:rPr>
          <w:rFonts w:ascii="Verdana" w:hAnsi="Verdana" w:cs="Arial"/>
          <w:sz w:val="18"/>
          <w:lang w:val="es-ES_tradnl"/>
        </w:rPr>
        <w:t xml:space="preserve">), se llevará a   la forma cualitativa 5, 4, 3, 2, de la siguiente manera:  </w:t>
      </w:r>
    </w:p>
    <w:p w:rsidR="00C132CA" w:rsidRPr="00AA5F31" w:rsidRDefault="00C132CA" w:rsidP="00C132CA">
      <w:pPr>
        <w:jc w:val="both"/>
        <w:rPr>
          <w:rFonts w:cs="Arial"/>
          <w:sz w:val="14"/>
          <w:szCs w:val="20"/>
        </w:rPr>
      </w:pPr>
      <w:r w:rsidRPr="00AA5F31">
        <w:rPr>
          <w:rFonts w:cs="Arial"/>
          <w:sz w:val="14"/>
          <w:szCs w:val="20"/>
        </w:rPr>
        <w:t> </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Evaluación Curso:</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36 a 40: 5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32 a 35: 4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28 a 31: 3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Menos 28: 2 puntos</w:t>
      </w:r>
    </w:p>
    <w:p w:rsidR="00C132CA" w:rsidRPr="00AA5F31" w:rsidRDefault="00C132CA" w:rsidP="00C132CA">
      <w:pPr>
        <w:tabs>
          <w:tab w:val="left" w:pos="0"/>
        </w:tabs>
        <w:spacing w:line="360" w:lineRule="auto"/>
        <w:jc w:val="both"/>
        <w:rPr>
          <w:rFonts w:ascii="Verdana" w:hAnsi="Verdana" w:cs="Arial"/>
          <w:sz w:val="18"/>
        </w:rPr>
      </w:pPr>
    </w:p>
    <w:p w:rsidR="00C132CA" w:rsidRPr="00AA5F31" w:rsidRDefault="00C132CA" w:rsidP="00C132CA">
      <w:pPr>
        <w:tabs>
          <w:tab w:val="left" w:pos="0"/>
        </w:tabs>
        <w:spacing w:line="360" w:lineRule="auto"/>
        <w:jc w:val="both"/>
        <w:rPr>
          <w:rFonts w:ascii="Verdana" w:hAnsi="Verdana" w:cs="Arial"/>
          <w:sz w:val="18"/>
        </w:rPr>
      </w:pPr>
      <w:r w:rsidRPr="00AA5F31">
        <w:rPr>
          <w:rFonts w:ascii="Verdana" w:hAnsi="Verdana" w:cs="Arial"/>
          <w:sz w:val="18"/>
        </w:rPr>
        <w:lastRenderedPageBreak/>
        <w:t>Examen Práctico y Teórico:</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27 a 30: 5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24 a 26: 4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21 a 23: 3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Menos 21: 2 puntos</w:t>
      </w:r>
    </w:p>
    <w:p w:rsidR="00C132CA" w:rsidRPr="00AA5F31" w:rsidRDefault="00C132CA" w:rsidP="00C132CA">
      <w:pPr>
        <w:tabs>
          <w:tab w:val="left" w:pos="0"/>
        </w:tabs>
        <w:spacing w:line="360" w:lineRule="auto"/>
        <w:jc w:val="both"/>
        <w:rPr>
          <w:rFonts w:ascii="Verdana" w:hAnsi="Verdana" w:cs="Arial"/>
          <w:sz w:val="18"/>
          <w:lang w:val="es-ES_tradnl"/>
        </w:rPr>
      </w:pPr>
    </w:p>
    <w:p w:rsidR="00C132CA" w:rsidRPr="00AA5F31" w:rsidRDefault="00C132CA" w:rsidP="00C132CA">
      <w:pPr>
        <w:tabs>
          <w:tab w:val="left" w:pos="0"/>
        </w:tabs>
        <w:spacing w:line="360" w:lineRule="auto"/>
        <w:jc w:val="both"/>
        <w:rPr>
          <w:rFonts w:ascii="Verdana" w:hAnsi="Verdana" w:cs="Arial"/>
          <w:snapToGrid w:val="0"/>
          <w:sz w:val="18"/>
        </w:rPr>
      </w:pPr>
      <w:r w:rsidRPr="00AA5F31">
        <w:rPr>
          <w:rFonts w:ascii="Verdana" w:hAnsi="Verdana" w:cs="Arial"/>
          <w:snapToGrid w:val="0"/>
          <w:sz w:val="18"/>
        </w:rPr>
        <w:t>Calificación Examen:</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54 a 60 puntos: 5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48 a 53 puntos: 4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42 a 47 puntos: 3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 xml:space="preserve">Menos de 42 puntos: 2 puntos  </w:t>
      </w:r>
    </w:p>
    <w:p w:rsidR="00C132CA" w:rsidRPr="00AA5F31" w:rsidRDefault="00C132CA" w:rsidP="00C132CA">
      <w:pPr>
        <w:tabs>
          <w:tab w:val="left" w:pos="0"/>
        </w:tabs>
        <w:spacing w:line="360" w:lineRule="auto"/>
        <w:jc w:val="both"/>
        <w:rPr>
          <w:rFonts w:ascii="Verdana" w:hAnsi="Verdana" w:cs="Arial"/>
          <w:sz w:val="18"/>
          <w:lang w:val="es-ES_tradnl"/>
        </w:rPr>
      </w:pP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Calificación Final de la rotación:</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90 a 100 puntos: 5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80 a 89 puntos: 4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De 70 a 79 puntos: 3 puntos</w:t>
      </w: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 xml:space="preserve">Menos de 70 puntos: 2 puntos  </w:t>
      </w:r>
    </w:p>
    <w:p w:rsidR="00C132CA" w:rsidRPr="00AA5F31" w:rsidRDefault="00C132CA" w:rsidP="00C132CA">
      <w:pPr>
        <w:tabs>
          <w:tab w:val="left" w:pos="0"/>
        </w:tabs>
        <w:spacing w:line="360" w:lineRule="auto"/>
        <w:jc w:val="both"/>
        <w:rPr>
          <w:rFonts w:ascii="Verdana" w:hAnsi="Verdana" w:cs="Arial"/>
          <w:sz w:val="18"/>
          <w:lang w:val="es-ES_tradnl"/>
        </w:rPr>
      </w:pPr>
    </w:p>
    <w:p w:rsidR="00C132CA" w:rsidRPr="00AA5F31" w:rsidRDefault="00C132CA" w:rsidP="00C132CA">
      <w:pPr>
        <w:tabs>
          <w:tab w:val="left" w:pos="0"/>
        </w:tabs>
        <w:spacing w:line="360" w:lineRule="auto"/>
        <w:jc w:val="both"/>
        <w:rPr>
          <w:rFonts w:ascii="Verdana" w:hAnsi="Verdana" w:cs="Arial"/>
          <w:sz w:val="18"/>
          <w:lang w:val="es-ES_tradnl"/>
        </w:rPr>
      </w:pPr>
      <w:r w:rsidRPr="00AA5F31">
        <w:rPr>
          <w:rFonts w:ascii="Verdana" w:hAnsi="Verdana" w:cs="Arial"/>
          <w:sz w:val="18"/>
          <w:lang w:val="es-ES_tradnl"/>
        </w:rPr>
        <w:t>El interno tiene que aprobar todos los ejercicios con el 70 % como mínimo. De no aprobar alguno, no tiene derecho a realizar el siguiente. En caso de no aprobar esta evaluación, tendrá la oportunidad de repetirla en dos ocasiones (1er y 2do extraordinario).</w:t>
      </w:r>
    </w:p>
    <w:p w:rsidR="00C132CA" w:rsidRPr="00AA5F31" w:rsidRDefault="00C132CA" w:rsidP="00C132CA">
      <w:pPr>
        <w:tabs>
          <w:tab w:val="left" w:pos="0"/>
        </w:tabs>
        <w:spacing w:line="360" w:lineRule="auto"/>
        <w:jc w:val="both"/>
        <w:rPr>
          <w:rFonts w:ascii="Verdana" w:hAnsi="Verdana" w:cs="Arial"/>
          <w:b/>
          <w:sz w:val="18"/>
        </w:rPr>
      </w:pPr>
    </w:p>
    <w:p w:rsidR="00C132CA" w:rsidRPr="00AA5F31" w:rsidRDefault="00C132CA" w:rsidP="00C132CA">
      <w:pPr>
        <w:spacing w:line="360" w:lineRule="auto"/>
        <w:jc w:val="both"/>
        <w:rPr>
          <w:rFonts w:ascii="Verdana" w:hAnsi="Verdana" w:cs="Arial"/>
          <w:sz w:val="18"/>
        </w:rPr>
      </w:pPr>
      <w:r w:rsidRPr="00AA5F31">
        <w:rPr>
          <w:rFonts w:ascii="Verdana" w:hAnsi="Verdana" w:cs="Arial"/>
          <w:sz w:val="18"/>
        </w:rPr>
        <w:t xml:space="preserve">Los internos aprobados en la evaluación Final, están aptos para realizar el Examen Estatal de Medicina, el cual será sobre los contenidos de la especialidad que haya cursado durante el internado.  </w:t>
      </w:r>
    </w:p>
    <w:p w:rsidR="00C132CA" w:rsidRPr="00AA5F31" w:rsidRDefault="00C132CA" w:rsidP="00C132CA">
      <w:pPr>
        <w:spacing w:line="360" w:lineRule="auto"/>
        <w:jc w:val="both"/>
        <w:rPr>
          <w:rFonts w:ascii="Verdana" w:hAnsi="Verdana" w:cs="Arial"/>
          <w:sz w:val="18"/>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EXAMEN ESTATAL: Forma de culminación de la carrera.</w:t>
      </w:r>
    </w:p>
    <w:p w:rsidR="00C132CA" w:rsidRPr="00AA5F31" w:rsidRDefault="00C132CA" w:rsidP="00C132CA">
      <w:pPr>
        <w:widowControl w:val="0"/>
        <w:numPr>
          <w:ilvl w:val="0"/>
          <w:numId w:val="10"/>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Se realizará según las normas establecidas al efecto.</w:t>
      </w:r>
    </w:p>
    <w:p w:rsidR="00C132CA" w:rsidRPr="00AA5F31" w:rsidRDefault="00C132CA" w:rsidP="00C132CA">
      <w:pPr>
        <w:widowControl w:val="0"/>
        <w:numPr>
          <w:ilvl w:val="0"/>
          <w:numId w:val="10"/>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Para concurrir al examen estatal es requisito haber cursado y aprobado todas las evaluaciones establecidas en el programa docente del Internado vertical.</w:t>
      </w:r>
    </w:p>
    <w:p w:rsidR="00C132CA" w:rsidRPr="00AA5F31" w:rsidRDefault="00C132CA" w:rsidP="00C132CA">
      <w:pPr>
        <w:widowControl w:val="0"/>
        <w:numPr>
          <w:ilvl w:val="0"/>
          <w:numId w:val="10"/>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Los tribunales están integrados por profesores de la especialidad de que se trate y será cruzado siempre que existan las condiciones según lo que establece la resolución del examen estatal.</w:t>
      </w:r>
    </w:p>
    <w:p w:rsidR="00C132CA" w:rsidRPr="00AA5F31" w:rsidRDefault="00C132CA" w:rsidP="00C132CA">
      <w:pPr>
        <w:widowControl w:val="0"/>
        <w:numPr>
          <w:ilvl w:val="0"/>
          <w:numId w:val="10"/>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 xml:space="preserve">Se realizarán durante 4 semanas,  al culminar las 41 semanas lectivas, se evaluará y certificará la competencia y desempeño correspondiente con el perfil profesional establecido para el egresado como Médico General </w:t>
      </w:r>
      <w:proofErr w:type="spellStart"/>
      <w:r w:rsidRPr="00AA5F31">
        <w:rPr>
          <w:rFonts w:ascii="Verdana" w:hAnsi="Verdana" w:cs="Arial"/>
          <w:sz w:val="18"/>
          <w:lang w:val="es-ES_tradnl"/>
        </w:rPr>
        <w:t>verticalizado</w:t>
      </w:r>
      <w:proofErr w:type="spellEnd"/>
      <w:r w:rsidRPr="00AA5F31">
        <w:rPr>
          <w:rFonts w:ascii="Verdana" w:hAnsi="Verdana" w:cs="Arial"/>
          <w:sz w:val="18"/>
          <w:lang w:val="es-ES_tradnl"/>
        </w:rPr>
        <w:t xml:space="preserve"> en la especialidad de que se trate. Será realizado por tribunales estatales externos.</w:t>
      </w:r>
    </w:p>
    <w:p w:rsidR="00C132CA" w:rsidRPr="00AA5F31" w:rsidRDefault="00C132CA" w:rsidP="00C132CA">
      <w:pPr>
        <w:widowControl w:val="0"/>
        <w:numPr>
          <w:ilvl w:val="0"/>
          <w:numId w:val="10"/>
        </w:numPr>
        <w:autoSpaceDE w:val="0"/>
        <w:autoSpaceDN w:val="0"/>
        <w:spacing w:line="360" w:lineRule="auto"/>
        <w:ind w:left="284" w:hanging="284"/>
        <w:jc w:val="both"/>
        <w:rPr>
          <w:rFonts w:ascii="Verdana" w:hAnsi="Verdana" w:cs="Arial"/>
          <w:sz w:val="18"/>
          <w:lang w:val="es-ES_tradnl"/>
        </w:rPr>
      </w:pPr>
      <w:r w:rsidRPr="00AA5F31">
        <w:rPr>
          <w:rFonts w:ascii="Verdana" w:hAnsi="Verdana" w:cs="Arial"/>
          <w:sz w:val="18"/>
          <w:lang w:val="es-ES_tradnl"/>
        </w:rPr>
        <w:t>Consta de un examen práctico y un examen teórico. Las calificaciones que emite el Examen Estatal son satisfactorio (aprobado) y no satisfactorio (desaprobado).</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 xml:space="preserve">Una vez aprobado el examen estatal y graduado como Médico General con internado vertical, </w:t>
      </w:r>
      <w:r w:rsidRPr="00AA5F31">
        <w:rPr>
          <w:rFonts w:ascii="Verdana" w:hAnsi="Verdana" w:cs="Arial"/>
          <w:sz w:val="18"/>
          <w:lang w:val="es-ES_tradnl"/>
        </w:rPr>
        <w:lastRenderedPageBreak/>
        <w:t>matriculará como residente en la especialidad correspondiente.</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cs="Arial"/>
          <w:sz w:val="18"/>
          <w:lang w:val="es-ES_tradnl"/>
        </w:rPr>
      </w:pPr>
      <w:r w:rsidRPr="00AA5F31">
        <w:rPr>
          <w:rFonts w:ascii="Verdana" w:hAnsi="Verdana" w:cs="Arial"/>
          <w:sz w:val="18"/>
          <w:lang w:val="es-ES_tradnl"/>
        </w:rPr>
        <w:t xml:space="preserve">Iniciado el curso académico, se le realizará un examen de competencia y desempeño con los contenidos del primer año de la residencia, por un tribunal designado por la Facultad de Ciencias Médicas donde se forma. De aprobar dicho examen, se considerará como aprobado el primer año de la residencia y continuará con los contenidos correspondientes al segundo año, de manera, que se gradúa como especialista con la duración que establecen los planes de estudio para cada una de las especialidades, aunque en un menor período. </w:t>
      </w:r>
    </w:p>
    <w:p w:rsidR="00C132CA" w:rsidRPr="00AA5F31" w:rsidRDefault="00C132CA" w:rsidP="00C132CA">
      <w:pPr>
        <w:widowControl w:val="0"/>
        <w:autoSpaceDE w:val="0"/>
        <w:autoSpaceDN w:val="0"/>
        <w:spacing w:line="360" w:lineRule="auto"/>
        <w:jc w:val="both"/>
        <w:rPr>
          <w:rFonts w:ascii="Verdana" w:hAnsi="Verdana" w:cs="Arial"/>
          <w:sz w:val="18"/>
          <w:lang w:val="es-ES_tradnl"/>
        </w:rPr>
      </w:pPr>
    </w:p>
    <w:p w:rsidR="00C132CA" w:rsidRPr="00AA5F31" w:rsidRDefault="00C132CA" w:rsidP="00C132CA">
      <w:pPr>
        <w:widowControl w:val="0"/>
        <w:autoSpaceDE w:val="0"/>
        <w:autoSpaceDN w:val="0"/>
        <w:spacing w:line="360" w:lineRule="auto"/>
        <w:jc w:val="both"/>
        <w:rPr>
          <w:rFonts w:ascii="Verdana" w:hAnsi="Verdana"/>
        </w:rPr>
      </w:pPr>
      <w:r w:rsidRPr="00AA5F31">
        <w:rPr>
          <w:rFonts w:ascii="Verdana" w:hAnsi="Verdana" w:cs="Arial"/>
          <w:sz w:val="18"/>
          <w:lang w:val="es-ES_tradnl"/>
        </w:rPr>
        <w:t xml:space="preserve">De no resultar aprobado, se establecerá una estrategia individual, con vistas a acelerar la formación y pueda graduarse como especialista. </w:t>
      </w:r>
    </w:p>
    <w:p w:rsidR="00C132CA" w:rsidRDefault="00C132CA" w:rsidP="00C132CA">
      <w:pPr>
        <w:jc w:val="both"/>
        <w:rPr>
          <w:rFonts w:ascii="Arial" w:hAnsi="Arial" w:cs="Arial"/>
          <w:sz w:val="22"/>
          <w:szCs w:val="22"/>
        </w:rPr>
      </w:pPr>
    </w:p>
    <w:p w:rsidR="00C132CA" w:rsidRPr="000D40B5" w:rsidRDefault="00C132CA" w:rsidP="000D40B5">
      <w:pPr>
        <w:tabs>
          <w:tab w:val="left" w:pos="567"/>
        </w:tabs>
        <w:spacing w:line="360" w:lineRule="auto"/>
        <w:ind w:left="567" w:right="1"/>
        <w:jc w:val="both"/>
        <w:outlineLvl w:val="0"/>
        <w:rPr>
          <w:rFonts w:ascii="Arial Narrow" w:hAnsi="Arial Narrow" w:cs="Vani"/>
          <w:b/>
          <w:iCs/>
          <w:color w:val="000000"/>
        </w:rPr>
      </w:pPr>
      <w:r>
        <w:rPr>
          <w:rFonts w:ascii="Arial Narrow" w:hAnsi="Arial Narrow" w:cs="Vani"/>
          <w:b/>
          <w:iCs/>
          <w:color w:val="000000"/>
        </w:rPr>
        <w:t>En el caso del sexto año la guardia inicia a las 4:00 pm día de semana y a las 8:00 am fines de semana.</w:t>
      </w: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jc w:val="both"/>
        <w:rPr>
          <w:rFonts w:ascii="Arial" w:hAnsi="Arial" w:cs="Arial"/>
          <w:b/>
          <w:u w:val="single"/>
        </w:rPr>
      </w:pPr>
      <w:r>
        <w:rPr>
          <w:rFonts w:ascii="Arial" w:hAnsi="Arial" w:cs="Arial"/>
          <w:b/>
          <w:u w:val="single"/>
        </w:rPr>
        <w:t xml:space="preserve">Se responsabiliza al Jefe de Colectivo de Año y Metodólogo designado por el Departamento de Pregrado del cumplimiento de dichas Indicaciones.  </w:t>
      </w: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C132CA" w:rsidRDefault="00C132CA" w:rsidP="00C132CA">
      <w:pPr>
        <w:ind w:left="360" w:hanging="360"/>
        <w:jc w:val="both"/>
        <w:rPr>
          <w:rFonts w:ascii="Arial" w:hAnsi="Arial" w:cs="Arial"/>
          <w:sz w:val="22"/>
          <w:szCs w:val="22"/>
        </w:rPr>
      </w:pPr>
    </w:p>
    <w:p w:rsidR="002F387A" w:rsidRDefault="002F387A"/>
    <w:sectPr w:rsidR="002F38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A6" w:rsidRDefault="00B24CA6" w:rsidP="00A6000A">
      <w:r>
        <w:separator/>
      </w:r>
    </w:p>
  </w:endnote>
  <w:endnote w:type="continuationSeparator" w:id="0">
    <w:p w:rsidR="00B24CA6" w:rsidRDefault="00B24CA6" w:rsidP="00A6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A6" w:rsidRDefault="00B24CA6" w:rsidP="00A6000A">
      <w:r>
        <w:separator/>
      </w:r>
    </w:p>
  </w:footnote>
  <w:footnote w:type="continuationSeparator" w:id="0">
    <w:p w:rsidR="00B24CA6" w:rsidRDefault="00B24CA6" w:rsidP="00A60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E79"/>
    <w:multiLevelType w:val="hybridMultilevel"/>
    <w:tmpl w:val="EEC6D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71EEA"/>
    <w:multiLevelType w:val="hybridMultilevel"/>
    <w:tmpl w:val="ED821F10"/>
    <w:lvl w:ilvl="0" w:tplc="0C0A0009">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1D4FA0"/>
    <w:multiLevelType w:val="hybridMultilevel"/>
    <w:tmpl w:val="EAD217FE"/>
    <w:lvl w:ilvl="0" w:tplc="DB723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33544C"/>
    <w:multiLevelType w:val="hybridMultilevel"/>
    <w:tmpl w:val="FCF29014"/>
    <w:lvl w:ilvl="0" w:tplc="5088CBE8">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4D2E27"/>
    <w:multiLevelType w:val="hybridMultilevel"/>
    <w:tmpl w:val="BB2069AE"/>
    <w:lvl w:ilvl="0" w:tplc="78CEF8A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nsid w:val="3B6F46A3"/>
    <w:multiLevelType w:val="singleLevel"/>
    <w:tmpl w:val="B4521AD0"/>
    <w:lvl w:ilvl="0">
      <w:numFmt w:val="decimal"/>
      <w:lvlText w:val=""/>
      <w:lvlJc w:val="left"/>
    </w:lvl>
  </w:abstractNum>
  <w:abstractNum w:abstractNumId="6">
    <w:nsid w:val="559C7816"/>
    <w:multiLevelType w:val="hybridMultilevel"/>
    <w:tmpl w:val="B6A677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29D6534"/>
    <w:multiLevelType w:val="hybridMultilevel"/>
    <w:tmpl w:val="F372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81763D"/>
    <w:multiLevelType w:val="hybridMultilevel"/>
    <w:tmpl w:val="1B74A970"/>
    <w:lvl w:ilvl="0" w:tplc="02327CF4">
      <w:start w:val="3"/>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6E2B21"/>
    <w:multiLevelType w:val="hybridMultilevel"/>
    <w:tmpl w:val="BBA8C40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F3535B"/>
    <w:multiLevelType w:val="hybridMultilevel"/>
    <w:tmpl w:val="3B9052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9A87A52"/>
    <w:multiLevelType w:val="hybridMultilevel"/>
    <w:tmpl w:val="E0A6E766"/>
    <w:lvl w:ilvl="0" w:tplc="DB72304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9"/>
  </w:num>
  <w:num w:numId="6">
    <w:abstractNumId w:val="1"/>
  </w:num>
  <w:num w:numId="7">
    <w:abstractNumId w:val="0"/>
  </w:num>
  <w:num w:numId="8">
    <w:abstractNumId w:val="10"/>
  </w:num>
  <w:num w:numId="9">
    <w:abstractNumId w:val="2"/>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CA"/>
    <w:rsid w:val="000D40B5"/>
    <w:rsid w:val="00135304"/>
    <w:rsid w:val="00283B22"/>
    <w:rsid w:val="00291BD4"/>
    <w:rsid w:val="002F387A"/>
    <w:rsid w:val="0031597F"/>
    <w:rsid w:val="003D3614"/>
    <w:rsid w:val="004B760E"/>
    <w:rsid w:val="004C72FC"/>
    <w:rsid w:val="00534366"/>
    <w:rsid w:val="006C7E1F"/>
    <w:rsid w:val="006D1819"/>
    <w:rsid w:val="00746D46"/>
    <w:rsid w:val="007B1880"/>
    <w:rsid w:val="00840749"/>
    <w:rsid w:val="009E2991"/>
    <w:rsid w:val="00A25D69"/>
    <w:rsid w:val="00A6000A"/>
    <w:rsid w:val="00B24CA6"/>
    <w:rsid w:val="00C132CA"/>
    <w:rsid w:val="00C52BA0"/>
    <w:rsid w:val="00C966E5"/>
    <w:rsid w:val="00D714DF"/>
    <w:rsid w:val="00E02461"/>
    <w:rsid w:val="00E9736B"/>
    <w:rsid w:val="00EB1769"/>
    <w:rsid w:val="00F37780"/>
    <w:rsid w:val="00F9619A"/>
    <w:rsid w:val="00FB6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2CA"/>
    <w:pPr>
      <w:ind w:left="720"/>
      <w:contextualSpacing/>
    </w:pPr>
  </w:style>
  <w:style w:type="paragraph" w:styleId="Encabezado">
    <w:name w:val="header"/>
    <w:basedOn w:val="Normal"/>
    <w:link w:val="EncabezadoCar"/>
    <w:uiPriority w:val="99"/>
    <w:unhideWhenUsed/>
    <w:rsid w:val="00A6000A"/>
    <w:pPr>
      <w:tabs>
        <w:tab w:val="center" w:pos="4252"/>
        <w:tab w:val="right" w:pos="8504"/>
      </w:tabs>
    </w:pPr>
  </w:style>
  <w:style w:type="character" w:customStyle="1" w:styleId="EncabezadoCar">
    <w:name w:val="Encabezado Car"/>
    <w:basedOn w:val="Fuentedeprrafopredeter"/>
    <w:link w:val="Encabezado"/>
    <w:uiPriority w:val="99"/>
    <w:rsid w:val="00A600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6000A"/>
    <w:pPr>
      <w:tabs>
        <w:tab w:val="center" w:pos="4252"/>
        <w:tab w:val="right" w:pos="8504"/>
      </w:tabs>
    </w:pPr>
  </w:style>
  <w:style w:type="character" w:customStyle="1" w:styleId="PiedepginaCar">
    <w:name w:val="Pie de página Car"/>
    <w:basedOn w:val="Fuentedeprrafopredeter"/>
    <w:link w:val="Piedepgina"/>
    <w:uiPriority w:val="99"/>
    <w:rsid w:val="00A6000A"/>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2CA"/>
    <w:pPr>
      <w:ind w:left="720"/>
      <w:contextualSpacing/>
    </w:pPr>
  </w:style>
  <w:style w:type="paragraph" w:styleId="Encabezado">
    <w:name w:val="header"/>
    <w:basedOn w:val="Normal"/>
    <w:link w:val="EncabezadoCar"/>
    <w:uiPriority w:val="99"/>
    <w:unhideWhenUsed/>
    <w:rsid w:val="00A6000A"/>
    <w:pPr>
      <w:tabs>
        <w:tab w:val="center" w:pos="4252"/>
        <w:tab w:val="right" w:pos="8504"/>
      </w:tabs>
    </w:pPr>
  </w:style>
  <w:style w:type="character" w:customStyle="1" w:styleId="EncabezadoCar">
    <w:name w:val="Encabezado Car"/>
    <w:basedOn w:val="Fuentedeprrafopredeter"/>
    <w:link w:val="Encabezado"/>
    <w:uiPriority w:val="99"/>
    <w:rsid w:val="00A600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6000A"/>
    <w:pPr>
      <w:tabs>
        <w:tab w:val="center" w:pos="4252"/>
        <w:tab w:val="right" w:pos="8504"/>
      </w:tabs>
    </w:pPr>
  </w:style>
  <w:style w:type="character" w:customStyle="1" w:styleId="PiedepginaCar">
    <w:name w:val="Pie de página Car"/>
    <w:basedOn w:val="Fuentedeprrafopredeter"/>
    <w:link w:val="Piedepgina"/>
    <w:uiPriority w:val="99"/>
    <w:rsid w:val="00A6000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ARTURO</cp:lastModifiedBy>
  <cp:revision>15</cp:revision>
  <dcterms:created xsi:type="dcterms:W3CDTF">2019-05-31T01:13:00Z</dcterms:created>
  <dcterms:modified xsi:type="dcterms:W3CDTF">2019-07-21T16:41:00Z</dcterms:modified>
</cp:coreProperties>
</file>